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5D" w:rsidRPr="00D02E5D" w:rsidRDefault="00D02E5D" w:rsidP="00D02E5D">
      <w:pPr>
        <w:widowControl w:val="0"/>
        <w:tabs>
          <w:tab w:val="left" w:pos="9639"/>
        </w:tabs>
        <w:spacing w:line="300" w:lineRule="auto"/>
        <w:jc w:val="center"/>
        <w:rPr>
          <w:snapToGrid w:val="0"/>
          <w:sz w:val="28"/>
          <w:szCs w:val="28"/>
        </w:rPr>
      </w:pPr>
      <w:r w:rsidRPr="00D02E5D">
        <w:rPr>
          <w:snapToGrid w:val="0"/>
          <w:sz w:val="28"/>
          <w:szCs w:val="28"/>
          <w:lang w:val="uk-UA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66pt" o:ole="" fillcolor="window">
            <v:imagedata r:id="rId5" o:title=""/>
          </v:shape>
          <o:OLEObject Type="Embed" ProgID="MSPhotoEd.3" ShapeID="_x0000_i1025" DrawAspect="Content" ObjectID="_1484555256" r:id="rId6"/>
        </w:object>
      </w:r>
      <w:r w:rsidRPr="00D02E5D">
        <w:rPr>
          <w:snapToGrid w:val="0"/>
          <w:sz w:val="28"/>
          <w:szCs w:val="28"/>
        </w:rPr>
        <w:t xml:space="preserve"> </w:t>
      </w:r>
    </w:p>
    <w:p w:rsidR="00D02E5D" w:rsidRPr="00D02E5D" w:rsidRDefault="00D02E5D" w:rsidP="00D02E5D">
      <w:pPr>
        <w:widowControl w:val="0"/>
        <w:spacing w:before="40" w:line="300" w:lineRule="auto"/>
        <w:ind w:right="-1"/>
        <w:jc w:val="center"/>
        <w:rPr>
          <w:b/>
          <w:snapToGrid w:val="0"/>
          <w:color w:val="0000FF"/>
          <w:sz w:val="28"/>
          <w:szCs w:val="28"/>
          <w:lang w:val="uk-UA"/>
        </w:rPr>
      </w:pPr>
      <w:r w:rsidRPr="00D02E5D">
        <w:rPr>
          <w:b/>
          <w:snapToGrid w:val="0"/>
          <w:color w:val="0000FF"/>
          <w:sz w:val="28"/>
          <w:szCs w:val="28"/>
          <w:lang w:val="uk-UA"/>
        </w:rPr>
        <w:t>МІНІСТЕРСТВО ОСВІТИ І НАУКИ УКРАЇНИ</w:t>
      </w:r>
    </w:p>
    <w:p w:rsidR="00D02E5D" w:rsidRPr="00D02E5D" w:rsidRDefault="00D02E5D" w:rsidP="00D02E5D">
      <w:pPr>
        <w:widowControl w:val="0"/>
        <w:spacing w:before="140" w:line="360" w:lineRule="auto"/>
        <w:ind w:right="-1"/>
        <w:jc w:val="center"/>
        <w:rPr>
          <w:b/>
          <w:snapToGrid w:val="0"/>
          <w:color w:val="0000FF"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01135, м"/>
        </w:smartTagPr>
        <w:r w:rsidRPr="00D02E5D">
          <w:rPr>
            <w:b/>
            <w:snapToGrid w:val="0"/>
            <w:color w:val="0000FF"/>
            <w:sz w:val="28"/>
            <w:szCs w:val="28"/>
            <w:lang w:val="uk-UA"/>
          </w:rPr>
          <w:t>01135, м</w:t>
        </w:r>
      </w:smartTag>
      <w:r w:rsidRPr="00D02E5D">
        <w:rPr>
          <w:b/>
          <w:snapToGrid w:val="0"/>
          <w:color w:val="0000FF"/>
          <w:sz w:val="28"/>
          <w:szCs w:val="28"/>
          <w:lang w:val="uk-UA"/>
        </w:rPr>
        <w:t>. Київ, проспект Перемоги,</w:t>
      </w:r>
      <w:r w:rsidRPr="00D02E5D">
        <w:rPr>
          <w:snapToGrid w:val="0"/>
          <w:color w:val="0000FF"/>
          <w:sz w:val="28"/>
          <w:szCs w:val="28"/>
          <w:lang w:val="uk-UA"/>
        </w:rPr>
        <w:t xml:space="preserve"> 10,</w:t>
      </w:r>
      <w:r w:rsidRPr="00D02E5D">
        <w:rPr>
          <w:b/>
          <w:snapToGrid w:val="0"/>
          <w:color w:val="0000FF"/>
          <w:sz w:val="28"/>
          <w:szCs w:val="28"/>
          <w:lang w:val="uk-UA"/>
        </w:rPr>
        <w:t xml:space="preserve"> тел. (044)</w:t>
      </w:r>
      <w:r w:rsidRPr="00D02E5D">
        <w:rPr>
          <w:snapToGrid w:val="0"/>
          <w:color w:val="0000FF"/>
          <w:sz w:val="28"/>
          <w:szCs w:val="28"/>
          <w:lang w:val="uk-UA"/>
        </w:rPr>
        <w:t xml:space="preserve"> </w:t>
      </w:r>
      <w:r w:rsidRPr="00D02E5D">
        <w:rPr>
          <w:snapToGrid w:val="0"/>
          <w:color w:val="0000FF"/>
          <w:sz w:val="28"/>
          <w:szCs w:val="28"/>
        </w:rPr>
        <w:t>48</w:t>
      </w:r>
      <w:r w:rsidRPr="00D02E5D">
        <w:rPr>
          <w:snapToGrid w:val="0"/>
          <w:color w:val="0000FF"/>
          <w:sz w:val="28"/>
          <w:szCs w:val="28"/>
          <w:lang w:val="uk-UA"/>
        </w:rPr>
        <w:t>6-24-42,</w:t>
      </w:r>
      <w:r w:rsidRPr="00D02E5D">
        <w:rPr>
          <w:b/>
          <w:snapToGrid w:val="0"/>
          <w:color w:val="0000FF"/>
          <w:sz w:val="28"/>
          <w:szCs w:val="28"/>
          <w:lang w:val="uk-UA"/>
        </w:rPr>
        <w:t xml:space="preserve"> факс (044) 2</w:t>
      </w:r>
      <w:r w:rsidRPr="00D02E5D">
        <w:rPr>
          <w:b/>
          <w:snapToGrid w:val="0"/>
          <w:color w:val="0000FF"/>
          <w:sz w:val="28"/>
          <w:szCs w:val="28"/>
        </w:rPr>
        <w:t>36</w:t>
      </w:r>
      <w:r w:rsidRPr="00D02E5D">
        <w:rPr>
          <w:b/>
          <w:snapToGrid w:val="0"/>
          <w:color w:val="0000FF"/>
          <w:sz w:val="28"/>
          <w:szCs w:val="28"/>
          <w:lang w:val="uk-UA"/>
        </w:rPr>
        <w:t xml:space="preserve">-10-49, </w:t>
      </w:r>
      <w:hyperlink r:id="rId7" w:history="1">
        <w:r w:rsidRPr="00D02E5D">
          <w:rPr>
            <w:b/>
            <w:snapToGrid w:val="0"/>
            <w:color w:val="0260D0"/>
            <w:sz w:val="28"/>
            <w:szCs w:val="28"/>
            <w:lang w:val="en-US"/>
          </w:rPr>
          <w:t>ministry</w:t>
        </w:r>
        <w:r w:rsidRPr="00D02E5D">
          <w:rPr>
            <w:b/>
            <w:snapToGrid w:val="0"/>
            <w:color w:val="0260D0"/>
            <w:sz w:val="28"/>
            <w:szCs w:val="28"/>
          </w:rPr>
          <w:t>@</w:t>
        </w:r>
        <w:proofErr w:type="spellStart"/>
        <w:r w:rsidRPr="00D02E5D">
          <w:rPr>
            <w:b/>
            <w:snapToGrid w:val="0"/>
            <w:color w:val="0260D0"/>
            <w:sz w:val="28"/>
            <w:szCs w:val="28"/>
            <w:lang w:val="en-US"/>
          </w:rPr>
          <w:t>mon</w:t>
        </w:r>
        <w:proofErr w:type="spellEnd"/>
        <w:r w:rsidRPr="00D02E5D">
          <w:rPr>
            <w:b/>
            <w:snapToGrid w:val="0"/>
            <w:color w:val="0260D0"/>
            <w:sz w:val="28"/>
            <w:szCs w:val="28"/>
          </w:rPr>
          <w:t>.</w:t>
        </w:r>
        <w:proofErr w:type="spellStart"/>
        <w:r w:rsidRPr="00D02E5D">
          <w:rPr>
            <w:b/>
            <w:snapToGrid w:val="0"/>
            <w:color w:val="0260D0"/>
            <w:sz w:val="28"/>
            <w:szCs w:val="28"/>
            <w:lang w:val="en-US"/>
          </w:rPr>
          <w:t>gov</w:t>
        </w:r>
        <w:proofErr w:type="spellEnd"/>
        <w:r w:rsidRPr="00D02E5D">
          <w:rPr>
            <w:b/>
            <w:snapToGrid w:val="0"/>
            <w:color w:val="0260D0"/>
            <w:sz w:val="28"/>
            <w:szCs w:val="28"/>
          </w:rPr>
          <w:t>.</w:t>
        </w:r>
        <w:proofErr w:type="spellStart"/>
        <w:r w:rsidRPr="00D02E5D">
          <w:rPr>
            <w:b/>
            <w:snapToGrid w:val="0"/>
            <w:color w:val="0260D0"/>
            <w:sz w:val="28"/>
            <w:szCs w:val="28"/>
            <w:lang w:val="en-US"/>
          </w:rPr>
          <w:t>ua</w:t>
        </w:r>
        <w:proofErr w:type="spellEnd"/>
      </w:hyperlink>
    </w:p>
    <w:p w:rsidR="00D02E5D" w:rsidRPr="00D02E5D" w:rsidRDefault="00D02E5D" w:rsidP="00D02E5D">
      <w:pPr>
        <w:widowControl w:val="0"/>
        <w:spacing w:before="140" w:line="360" w:lineRule="auto"/>
        <w:jc w:val="center"/>
        <w:rPr>
          <w:b/>
          <w:i/>
          <w:snapToGrid w:val="0"/>
          <w:color w:val="0000FF"/>
          <w:sz w:val="28"/>
          <w:szCs w:val="28"/>
        </w:rPr>
      </w:pPr>
      <w:r w:rsidRPr="00D02E5D">
        <w:rPr>
          <w:b/>
          <w:i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4F801B" wp14:editId="77F24679">
                <wp:simplePos x="0" y="0"/>
                <wp:positionH relativeFrom="column">
                  <wp:posOffset>11430</wp:posOffset>
                </wp:positionH>
                <wp:positionV relativeFrom="page">
                  <wp:posOffset>2560320</wp:posOffset>
                </wp:positionV>
                <wp:extent cx="6478905" cy="12065"/>
                <wp:effectExtent l="20955" t="17145" r="1524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120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201.6pt" to="511.0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" o:allowincell="f" strokecolor="yellow" strokeweight="2pt">
                <w10:wrap anchory="page"/>
              </v:line>
            </w:pict>
          </mc:Fallback>
        </mc:AlternateContent>
      </w:r>
      <w:r w:rsidRPr="00D02E5D">
        <w:rPr>
          <w:b/>
          <w:i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8698C7" wp14:editId="5A9FD7D8">
                <wp:simplePos x="0" y="0"/>
                <wp:positionH relativeFrom="column">
                  <wp:posOffset>11430</wp:posOffset>
                </wp:positionH>
                <wp:positionV relativeFrom="page">
                  <wp:posOffset>2468880</wp:posOffset>
                </wp:positionV>
                <wp:extent cx="6442710" cy="13335"/>
                <wp:effectExtent l="20955" t="20955" r="1333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2710" cy="133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194.4pt" to="508.2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" o:allowincell="f" strokecolor="blue" strokeweight="2pt">
                <w10:wrap anchory="page"/>
              </v:line>
            </w:pict>
          </mc:Fallback>
        </mc:AlternateContent>
      </w:r>
    </w:p>
    <w:p w:rsidR="00D02E5D" w:rsidRPr="00D02E5D" w:rsidRDefault="00D02E5D" w:rsidP="00D02E5D">
      <w:pPr>
        <w:widowControl w:val="0"/>
        <w:spacing w:before="360" w:line="300" w:lineRule="auto"/>
        <w:rPr>
          <w:b/>
          <w:snapToGrid w:val="0"/>
          <w:sz w:val="28"/>
          <w:szCs w:val="28"/>
        </w:rPr>
      </w:pPr>
      <w:r w:rsidRPr="00D02E5D">
        <w:rPr>
          <w:b/>
          <w:snapToGrid w:val="0"/>
          <w:sz w:val="28"/>
          <w:szCs w:val="28"/>
          <w:lang w:val="uk-UA"/>
        </w:rPr>
        <w:t xml:space="preserve">від </w:t>
      </w:r>
      <w:r w:rsidRPr="00D02E5D">
        <w:rPr>
          <w:b/>
          <w:snapToGrid w:val="0"/>
          <w:sz w:val="28"/>
          <w:szCs w:val="28"/>
          <w:u w:val="single"/>
          <w:lang w:val="uk-UA"/>
        </w:rPr>
        <w:t xml:space="preserve">   </w:t>
      </w:r>
      <w:r w:rsidRPr="00D02E5D">
        <w:rPr>
          <w:b/>
          <w:snapToGrid w:val="0"/>
          <w:sz w:val="28"/>
          <w:szCs w:val="28"/>
          <w:u w:val="single"/>
        </w:rPr>
        <w:t xml:space="preserve">05.10.09      </w:t>
      </w:r>
      <w:r w:rsidRPr="00D02E5D">
        <w:rPr>
          <w:b/>
          <w:snapToGrid w:val="0"/>
          <w:sz w:val="28"/>
          <w:szCs w:val="28"/>
          <w:lang w:val="uk-UA"/>
        </w:rPr>
        <w:t>№</w:t>
      </w:r>
      <w:r w:rsidRPr="00D02E5D">
        <w:rPr>
          <w:b/>
          <w:snapToGrid w:val="0"/>
          <w:sz w:val="28"/>
          <w:szCs w:val="28"/>
        </w:rPr>
        <w:t xml:space="preserve">  _</w:t>
      </w:r>
      <w:r w:rsidRPr="00D02E5D">
        <w:rPr>
          <w:b/>
          <w:snapToGrid w:val="0"/>
          <w:sz w:val="28"/>
          <w:szCs w:val="28"/>
          <w:u w:val="single"/>
        </w:rPr>
        <w:t>1/9-684</w:t>
      </w:r>
      <w:r w:rsidRPr="00D02E5D">
        <w:rPr>
          <w:b/>
          <w:snapToGrid w:val="0"/>
          <w:sz w:val="28"/>
          <w:szCs w:val="28"/>
        </w:rPr>
        <w:t xml:space="preserve">_____  </w:t>
      </w:r>
      <w:r w:rsidRPr="00D02E5D">
        <w:rPr>
          <w:b/>
          <w:snapToGrid w:val="0"/>
          <w:sz w:val="28"/>
          <w:szCs w:val="28"/>
          <w:u w:val="single"/>
        </w:rPr>
        <w:t xml:space="preserve">                 </w:t>
      </w:r>
    </w:p>
    <w:p w:rsidR="00D02E5D" w:rsidRPr="00D02E5D" w:rsidRDefault="00D02E5D" w:rsidP="00D02E5D">
      <w:pPr>
        <w:widowControl w:val="0"/>
        <w:spacing w:before="360" w:line="300" w:lineRule="auto"/>
        <w:rPr>
          <w:b/>
          <w:snapToGrid w:val="0"/>
          <w:sz w:val="28"/>
          <w:szCs w:val="28"/>
          <w:u w:val="single"/>
        </w:rPr>
      </w:pPr>
      <w:r w:rsidRPr="00D02E5D">
        <w:rPr>
          <w:b/>
          <w:snapToGrid w:val="0"/>
          <w:sz w:val="28"/>
          <w:szCs w:val="28"/>
          <w:lang w:val="uk-UA"/>
        </w:rPr>
        <w:t xml:space="preserve">від </w:t>
      </w:r>
      <w:r w:rsidRPr="00D02E5D">
        <w:rPr>
          <w:b/>
          <w:snapToGrid w:val="0"/>
          <w:sz w:val="28"/>
          <w:szCs w:val="28"/>
          <w:u w:val="single"/>
          <w:lang w:val="uk-UA"/>
        </w:rPr>
        <w:tab/>
      </w:r>
      <w:r w:rsidRPr="00D02E5D">
        <w:rPr>
          <w:b/>
          <w:snapToGrid w:val="0"/>
          <w:sz w:val="28"/>
          <w:szCs w:val="28"/>
          <w:u w:val="single"/>
          <w:lang w:val="uk-UA"/>
        </w:rPr>
        <w:tab/>
      </w:r>
      <w:r w:rsidRPr="00D02E5D">
        <w:rPr>
          <w:b/>
          <w:snapToGrid w:val="0"/>
          <w:sz w:val="28"/>
          <w:szCs w:val="28"/>
          <w:lang w:val="uk-UA"/>
        </w:rPr>
        <w:t xml:space="preserve"> на № </w:t>
      </w:r>
      <w:r w:rsidRPr="00D02E5D">
        <w:rPr>
          <w:b/>
          <w:snapToGrid w:val="0"/>
          <w:sz w:val="28"/>
          <w:szCs w:val="28"/>
          <w:u w:val="single"/>
          <w:lang w:val="uk-UA"/>
        </w:rPr>
        <w:tab/>
      </w:r>
      <w:r w:rsidRPr="00D02E5D">
        <w:rPr>
          <w:b/>
          <w:snapToGrid w:val="0"/>
          <w:sz w:val="28"/>
          <w:szCs w:val="28"/>
          <w:u w:val="single"/>
          <w:lang w:val="uk-UA"/>
        </w:rPr>
        <w:tab/>
      </w:r>
      <w:r w:rsidRPr="00D02E5D">
        <w:rPr>
          <w:b/>
          <w:snapToGrid w:val="0"/>
          <w:sz w:val="28"/>
          <w:szCs w:val="28"/>
          <w:u w:val="single"/>
        </w:rPr>
        <w:tab/>
      </w:r>
    </w:p>
    <w:p w:rsidR="00D02E5D" w:rsidRPr="00D02E5D" w:rsidRDefault="00D02E5D" w:rsidP="00D02E5D">
      <w:pPr>
        <w:rPr>
          <w:sz w:val="28"/>
          <w:szCs w:val="28"/>
          <w:lang w:val="uk-UA"/>
        </w:rPr>
      </w:pPr>
    </w:p>
    <w:p w:rsidR="00D02E5D" w:rsidRPr="00D02E5D" w:rsidRDefault="00D02E5D" w:rsidP="00D02E5D">
      <w:pPr>
        <w:rPr>
          <w:sz w:val="28"/>
          <w:szCs w:val="28"/>
        </w:rPr>
      </w:pPr>
    </w:p>
    <w:p w:rsidR="00D02E5D" w:rsidRPr="00D02E5D" w:rsidRDefault="00D02E5D" w:rsidP="00D02E5D">
      <w:pPr>
        <w:tabs>
          <w:tab w:val="left" w:pos="5840"/>
        </w:tabs>
        <w:ind w:left="5940"/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>Міністерство освіти і науки АР Крим,  управління освіти і науки обласних, Київської та Севастопольської міських державних адміністрацій</w:t>
      </w:r>
    </w:p>
    <w:p w:rsidR="00D02E5D" w:rsidRPr="00D02E5D" w:rsidRDefault="00D02E5D" w:rsidP="00D02E5D">
      <w:pPr>
        <w:rPr>
          <w:sz w:val="28"/>
          <w:szCs w:val="28"/>
        </w:rPr>
      </w:pPr>
    </w:p>
    <w:p w:rsidR="00D02E5D" w:rsidRPr="00D02E5D" w:rsidRDefault="00D02E5D" w:rsidP="00D02E5D">
      <w:pPr>
        <w:jc w:val="both"/>
        <w:rPr>
          <w:sz w:val="28"/>
          <w:szCs w:val="28"/>
        </w:rPr>
      </w:pPr>
      <w:r w:rsidRPr="00D02E5D">
        <w:rPr>
          <w:sz w:val="28"/>
          <w:szCs w:val="28"/>
        </w:rPr>
        <w:t xml:space="preserve">Про </w:t>
      </w:r>
      <w:proofErr w:type="spellStart"/>
      <w:r w:rsidRPr="00D02E5D">
        <w:rPr>
          <w:sz w:val="28"/>
          <w:szCs w:val="28"/>
        </w:rPr>
        <w:t>виконання</w:t>
      </w:r>
      <w:proofErr w:type="spellEnd"/>
      <w:r w:rsidRPr="00D02E5D">
        <w:rPr>
          <w:sz w:val="28"/>
          <w:szCs w:val="28"/>
        </w:rPr>
        <w:t xml:space="preserve"> наказу МОН</w:t>
      </w:r>
    </w:p>
    <w:p w:rsidR="00D02E5D" w:rsidRPr="00D02E5D" w:rsidRDefault="00D02E5D" w:rsidP="00D02E5D">
      <w:pPr>
        <w:jc w:val="both"/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>від 11.09.2009 р. № 852</w:t>
      </w:r>
    </w:p>
    <w:p w:rsidR="00D02E5D" w:rsidRPr="00D02E5D" w:rsidRDefault="00D02E5D" w:rsidP="00D02E5D">
      <w:pPr>
        <w:jc w:val="both"/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>про введення навчального</w:t>
      </w:r>
    </w:p>
    <w:p w:rsidR="00D02E5D" w:rsidRPr="00D02E5D" w:rsidRDefault="00D02E5D" w:rsidP="00D02E5D">
      <w:pPr>
        <w:jc w:val="both"/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>предмету “Українська жестова мова”</w:t>
      </w:r>
    </w:p>
    <w:p w:rsidR="00D02E5D" w:rsidRPr="00D02E5D" w:rsidRDefault="00D02E5D" w:rsidP="00D02E5D">
      <w:pPr>
        <w:rPr>
          <w:sz w:val="28"/>
          <w:szCs w:val="28"/>
          <w:lang w:val="uk-UA"/>
        </w:rPr>
      </w:pPr>
    </w:p>
    <w:p w:rsidR="00D02E5D" w:rsidRPr="00D02E5D" w:rsidRDefault="00D02E5D" w:rsidP="00D02E5D">
      <w:pPr>
        <w:jc w:val="both"/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ab/>
        <w:t>З метою забезпечення вивчення української жестової мови у спеціальних загальноосвітніх школах (школах-інтернатах) для дітей глухих та зі зниженим слухом відповідно до наказу МОН України від 11.09.2009 р. № 852 “Про введення навчального предмету “Українська жестова мова” та внесення змін до Типових навчальних планів спеціальних загальноосвітніх навчальних закладів для дітей, які потребують корекції фізичного та (або) розумового розвитку” у 2009/2010 навчальному році у зазначених спеціальних загальноосвітніх навчальних закладах введено навчальний предмет “Українська жестова мова”:</w:t>
      </w:r>
    </w:p>
    <w:p w:rsidR="00D02E5D" w:rsidRPr="00D02E5D" w:rsidRDefault="00D02E5D" w:rsidP="00D02E5D">
      <w:pPr>
        <w:jc w:val="both"/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ab/>
        <w:t xml:space="preserve">у школах (школах-інтернатах) для глухих дітей (підготовчий, </w:t>
      </w:r>
      <w:r w:rsidRPr="00D02E5D">
        <w:rPr>
          <w:sz w:val="28"/>
          <w:szCs w:val="28"/>
        </w:rPr>
        <w:t xml:space="preserve">1 - </w:t>
      </w:r>
      <w:r w:rsidRPr="00D02E5D">
        <w:rPr>
          <w:sz w:val="28"/>
          <w:szCs w:val="28"/>
          <w:lang w:val="uk-UA"/>
        </w:rPr>
        <w:t xml:space="preserve">4 класи) </w:t>
      </w:r>
      <w:r w:rsidRPr="00D02E5D">
        <w:rPr>
          <w:sz w:val="28"/>
          <w:szCs w:val="28"/>
        </w:rPr>
        <w:t>введено</w:t>
      </w:r>
      <w:r w:rsidRPr="00D02E5D">
        <w:rPr>
          <w:sz w:val="28"/>
          <w:szCs w:val="28"/>
          <w:lang w:val="uk-UA"/>
        </w:rPr>
        <w:t xml:space="preserve"> 2 години на тиждень</w:t>
      </w:r>
      <w:r w:rsidRPr="00D02E5D">
        <w:rPr>
          <w:sz w:val="28"/>
          <w:szCs w:val="28"/>
        </w:rPr>
        <w:t>.</w:t>
      </w:r>
      <w:r w:rsidRPr="00D02E5D">
        <w:rPr>
          <w:sz w:val="28"/>
          <w:szCs w:val="28"/>
          <w:lang w:val="uk-UA"/>
        </w:rPr>
        <w:t xml:space="preserve"> У підготовчому, 3-4 класах – 1 година – за рахунок годин, відведених на розвиток </w:t>
      </w:r>
      <w:proofErr w:type="spellStart"/>
      <w:r w:rsidRPr="00D02E5D">
        <w:rPr>
          <w:sz w:val="28"/>
          <w:szCs w:val="28"/>
          <w:lang w:val="uk-UA"/>
        </w:rPr>
        <w:t>слухо-зоро-тактильного</w:t>
      </w:r>
      <w:proofErr w:type="spellEnd"/>
      <w:r w:rsidRPr="00D02E5D">
        <w:rPr>
          <w:sz w:val="28"/>
          <w:szCs w:val="28"/>
          <w:lang w:val="uk-UA"/>
        </w:rPr>
        <w:t xml:space="preserve"> сприймання мовлення та формування вимови і 1 година – за рахунок додаткових годин на предмети інваріантної складової, курси за вибором, індивідуальні та групові заняття; у 1, 2 класах – 1 година – за рахунок годин, </w:t>
      </w:r>
      <w:r w:rsidRPr="00D02E5D">
        <w:rPr>
          <w:sz w:val="28"/>
          <w:szCs w:val="28"/>
          <w:lang w:val="uk-UA"/>
        </w:rPr>
        <w:lastRenderedPageBreak/>
        <w:t xml:space="preserve">відведених на розвиток </w:t>
      </w:r>
      <w:proofErr w:type="spellStart"/>
      <w:r w:rsidRPr="00D02E5D">
        <w:rPr>
          <w:sz w:val="28"/>
          <w:szCs w:val="28"/>
          <w:lang w:val="uk-UA"/>
        </w:rPr>
        <w:t>слухо-зоро-тактильного</w:t>
      </w:r>
      <w:proofErr w:type="spellEnd"/>
      <w:r w:rsidRPr="00D02E5D">
        <w:rPr>
          <w:sz w:val="28"/>
          <w:szCs w:val="28"/>
          <w:lang w:val="uk-UA"/>
        </w:rPr>
        <w:t xml:space="preserve"> сприймання мовлення та формування вимови, 0,5 години – за рахунок додаткових годин на предмети інваріантної складової, курси за вибором, індивідуальні та групові заняття, 0,5 години – за рахунок годин, відведених на предметно-практичне навчання;</w:t>
      </w:r>
    </w:p>
    <w:p w:rsidR="00D02E5D" w:rsidRPr="00D02E5D" w:rsidRDefault="00D02E5D" w:rsidP="00D02E5D">
      <w:pPr>
        <w:jc w:val="both"/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ab/>
        <w:t>у школах (школах-інтернатах) для дітей зі зниженим слухом (підготовчий, 1-4 класи) – 1 година на тиждень – за рахунок додаткових годин на предмети інваріантної складової, курси за вибором, індивідуальні та групові заняття.</w:t>
      </w:r>
    </w:p>
    <w:p w:rsidR="00D02E5D" w:rsidRPr="00D02E5D" w:rsidRDefault="00D02E5D" w:rsidP="00D02E5D">
      <w:pPr>
        <w:jc w:val="both"/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ab/>
        <w:t>У 5-12-х класах спеціальних загальноосвітніх навчальних закладів для дітей глухих та зі зниженим слухом вивчення української жестової мови здійснюється за рахунок додаткового часу на навчальні предмети, факультативи,  індивідуальні  заняття, консультації:</w:t>
      </w:r>
    </w:p>
    <w:p w:rsidR="00D02E5D" w:rsidRPr="00D02E5D" w:rsidRDefault="00D02E5D" w:rsidP="00D02E5D">
      <w:pPr>
        <w:ind w:firstLine="708"/>
        <w:jc w:val="both"/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>у школах (школах-інтернатах) для глухих дітей – 2 години на тиждень;</w:t>
      </w:r>
    </w:p>
    <w:p w:rsidR="00D02E5D" w:rsidRPr="00D02E5D" w:rsidRDefault="00D02E5D" w:rsidP="00D02E5D">
      <w:pPr>
        <w:ind w:firstLine="708"/>
        <w:jc w:val="both"/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>у школах (школах-інтернатах) для дітей зі зниженим слухом – 1 година на тиждень.</w:t>
      </w:r>
    </w:p>
    <w:p w:rsidR="00D02E5D" w:rsidRPr="00D02E5D" w:rsidRDefault="00D02E5D" w:rsidP="00D02E5D">
      <w:pPr>
        <w:jc w:val="both"/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ab/>
        <w:t>Вивчення предмету “Українська жестова мова” у школах (школах-інтернатах) для дітей глухих та зі зниженим слухом у 2009/2010 навчальному році здійснюється за експериментальними програмами з української жестової мови для підготовчого, 1-12 класів, яким надано  відповідний гриф Міністерства освіти і науки України  та розміщено на сайті Міністерства освіти і науки України.</w:t>
      </w:r>
    </w:p>
    <w:p w:rsidR="00D02E5D" w:rsidRPr="00D02E5D" w:rsidRDefault="00D02E5D" w:rsidP="00D02E5D">
      <w:pPr>
        <w:jc w:val="both"/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ab/>
        <w:t>У додатках 12, 13 Типових навчальних планів початкової школи для глухих дітей, затверджених наказом Міністерства освіти і науки України від 11.09.2009 р. № 852, загальна кількість годин, відведених на вивчення навчальних предметів (“Разом”) у 1 та 2 класах шкіл для глухих дітей з українською мовою навчання, становить 20 годин, замість 19,5 годин; загальна кількість годин, відведених на вивчення навчальних предметів (“Разом”) у 1 та 2 класах шкіл для глухих дітей з навчанням мовами національних меншин становить 20 годин, замість 20,5 годин.</w:t>
      </w:r>
    </w:p>
    <w:p w:rsidR="00D02E5D" w:rsidRPr="00D02E5D" w:rsidRDefault="00D02E5D" w:rsidP="00D02E5D">
      <w:pPr>
        <w:jc w:val="both"/>
        <w:rPr>
          <w:sz w:val="28"/>
          <w:szCs w:val="28"/>
          <w:lang w:val="uk-UA"/>
        </w:rPr>
      </w:pPr>
    </w:p>
    <w:p w:rsidR="00D02E5D" w:rsidRPr="00D02E5D" w:rsidRDefault="00D02E5D" w:rsidP="00D02E5D">
      <w:pPr>
        <w:jc w:val="both"/>
        <w:rPr>
          <w:sz w:val="28"/>
          <w:szCs w:val="28"/>
          <w:lang w:val="uk-UA"/>
        </w:rPr>
      </w:pPr>
    </w:p>
    <w:p w:rsidR="00D02E5D" w:rsidRPr="00D02E5D" w:rsidRDefault="00D02E5D" w:rsidP="00D02E5D">
      <w:pPr>
        <w:jc w:val="both"/>
        <w:rPr>
          <w:sz w:val="28"/>
          <w:szCs w:val="28"/>
          <w:lang w:val="uk-UA"/>
        </w:rPr>
      </w:pPr>
    </w:p>
    <w:p w:rsidR="00D02E5D" w:rsidRPr="00D02E5D" w:rsidRDefault="00D02E5D" w:rsidP="00D02E5D">
      <w:pPr>
        <w:jc w:val="both"/>
        <w:rPr>
          <w:sz w:val="28"/>
          <w:szCs w:val="28"/>
          <w:lang w:val="uk-UA"/>
        </w:rPr>
      </w:pPr>
    </w:p>
    <w:p w:rsidR="00D02E5D" w:rsidRPr="00D02E5D" w:rsidRDefault="00D02E5D" w:rsidP="00D02E5D">
      <w:pPr>
        <w:ind w:firstLine="708"/>
        <w:jc w:val="both"/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 xml:space="preserve">   Заступник Міністра                                                          </w:t>
      </w:r>
    </w:p>
    <w:p w:rsidR="00D02E5D" w:rsidRPr="00D02E5D" w:rsidRDefault="00D02E5D" w:rsidP="00D02E5D">
      <w:pPr>
        <w:ind w:firstLine="708"/>
        <w:jc w:val="both"/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 xml:space="preserve"> Т.В. </w:t>
      </w:r>
      <w:proofErr w:type="spellStart"/>
      <w:r w:rsidRPr="00D02E5D">
        <w:rPr>
          <w:sz w:val="28"/>
          <w:szCs w:val="28"/>
          <w:lang w:val="uk-UA"/>
        </w:rPr>
        <w:t>Фініков</w:t>
      </w:r>
      <w:proofErr w:type="spellEnd"/>
    </w:p>
    <w:p w:rsidR="00D02E5D" w:rsidRPr="00D02E5D" w:rsidRDefault="00D02E5D" w:rsidP="00D02E5D">
      <w:pPr>
        <w:rPr>
          <w:sz w:val="28"/>
          <w:szCs w:val="28"/>
          <w:lang w:val="uk-UA"/>
        </w:rPr>
      </w:pPr>
    </w:p>
    <w:p w:rsidR="00D02E5D" w:rsidRPr="00D02E5D" w:rsidRDefault="00D02E5D" w:rsidP="00D02E5D">
      <w:pPr>
        <w:rPr>
          <w:sz w:val="28"/>
          <w:szCs w:val="28"/>
          <w:lang w:val="uk-UA"/>
        </w:rPr>
      </w:pPr>
    </w:p>
    <w:p w:rsidR="00D02E5D" w:rsidRPr="00D02E5D" w:rsidRDefault="00D02E5D" w:rsidP="00D02E5D">
      <w:pPr>
        <w:rPr>
          <w:sz w:val="28"/>
          <w:szCs w:val="28"/>
          <w:lang w:val="uk-UA"/>
        </w:rPr>
      </w:pPr>
    </w:p>
    <w:p w:rsidR="00D02E5D" w:rsidRPr="00D02E5D" w:rsidRDefault="00D02E5D" w:rsidP="00D02E5D">
      <w:pPr>
        <w:rPr>
          <w:sz w:val="28"/>
          <w:szCs w:val="28"/>
          <w:lang w:val="uk-UA"/>
        </w:rPr>
      </w:pPr>
    </w:p>
    <w:p w:rsidR="00D02E5D" w:rsidRPr="00D02E5D" w:rsidRDefault="00D02E5D" w:rsidP="00D02E5D">
      <w:pPr>
        <w:tabs>
          <w:tab w:val="left" w:pos="7080"/>
        </w:tabs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>Нагорна Ю.О.</w:t>
      </w:r>
    </w:p>
    <w:p w:rsidR="00D02E5D" w:rsidRPr="00D02E5D" w:rsidRDefault="00D02E5D" w:rsidP="00D02E5D">
      <w:pPr>
        <w:tabs>
          <w:tab w:val="left" w:pos="7080"/>
        </w:tabs>
        <w:rPr>
          <w:sz w:val="28"/>
          <w:szCs w:val="28"/>
          <w:lang w:val="uk-UA"/>
        </w:rPr>
      </w:pPr>
      <w:r w:rsidRPr="00D02E5D">
        <w:rPr>
          <w:sz w:val="28"/>
          <w:szCs w:val="28"/>
          <w:lang w:val="uk-UA"/>
        </w:rPr>
        <w:t>288-04-08</w:t>
      </w:r>
    </w:p>
    <w:p w:rsidR="00D02E5D" w:rsidRPr="00D02E5D" w:rsidRDefault="00D02E5D" w:rsidP="00D02E5D">
      <w:pPr>
        <w:rPr>
          <w:sz w:val="28"/>
          <w:szCs w:val="28"/>
          <w:lang w:val="uk-UA"/>
        </w:rPr>
      </w:pPr>
    </w:p>
    <w:p w:rsidR="00D02E5D" w:rsidRPr="00D02E5D" w:rsidRDefault="00D02E5D" w:rsidP="00D02E5D">
      <w:pPr>
        <w:rPr>
          <w:sz w:val="28"/>
          <w:szCs w:val="28"/>
          <w:lang w:val="uk-UA"/>
        </w:rPr>
      </w:pPr>
    </w:p>
    <w:p w:rsidR="00D02E5D" w:rsidRPr="00D02E5D" w:rsidRDefault="00D02E5D" w:rsidP="00D02E5D">
      <w:pPr>
        <w:rPr>
          <w:sz w:val="28"/>
          <w:szCs w:val="28"/>
          <w:lang w:val="uk-UA"/>
        </w:rPr>
      </w:pPr>
    </w:p>
    <w:p w:rsidR="00D02E5D" w:rsidRPr="00D02E5D" w:rsidRDefault="00D02E5D" w:rsidP="00D02E5D">
      <w:pPr>
        <w:rPr>
          <w:sz w:val="28"/>
          <w:szCs w:val="28"/>
          <w:lang w:val="uk-UA"/>
        </w:rPr>
      </w:pPr>
    </w:p>
    <w:p w:rsidR="00D02E5D" w:rsidRPr="00D02E5D" w:rsidRDefault="00D02E5D" w:rsidP="00D02E5D">
      <w:pPr>
        <w:rPr>
          <w:sz w:val="28"/>
          <w:szCs w:val="28"/>
          <w:lang w:val="uk-UA"/>
        </w:rPr>
      </w:pPr>
    </w:p>
    <w:p w:rsidR="00D02E5D" w:rsidRPr="00D02E5D" w:rsidRDefault="00D02E5D" w:rsidP="00D02E5D">
      <w:pPr>
        <w:rPr>
          <w:sz w:val="28"/>
          <w:szCs w:val="28"/>
          <w:lang w:val="uk-UA"/>
        </w:rPr>
      </w:pPr>
    </w:p>
    <w:p w:rsidR="00D02E5D" w:rsidRPr="00D02E5D" w:rsidRDefault="00D02E5D" w:rsidP="00D02E5D">
      <w:pPr>
        <w:rPr>
          <w:sz w:val="28"/>
          <w:szCs w:val="28"/>
          <w:lang w:val="uk-UA"/>
        </w:rPr>
      </w:pPr>
    </w:p>
    <w:p w:rsidR="00D02E5D" w:rsidRPr="00D02E5D" w:rsidRDefault="00D02E5D" w:rsidP="00D02E5D">
      <w:pPr>
        <w:rPr>
          <w:sz w:val="28"/>
          <w:szCs w:val="28"/>
          <w:lang w:val="uk-UA"/>
        </w:rPr>
      </w:pPr>
    </w:p>
    <w:p w:rsidR="00D02E5D" w:rsidRPr="00D02E5D" w:rsidRDefault="00D02E5D" w:rsidP="00D02E5D">
      <w:pPr>
        <w:rPr>
          <w:sz w:val="28"/>
          <w:szCs w:val="28"/>
          <w:lang w:val="uk-UA"/>
        </w:rPr>
      </w:pPr>
    </w:p>
    <w:p w:rsidR="00FB40D4" w:rsidRDefault="00FB40D4">
      <w:bookmarkStart w:id="0" w:name="_GoBack"/>
      <w:bookmarkEnd w:id="0"/>
    </w:p>
    <w:sectPr w:rsidR="00FB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5D"/>
    <w:rsid w:val="007B3E25"/>
    <w:rsid w:val="00D02E5D"/>
    <w:rsid w:val="00E42E24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v@minosvit.niiit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Пєшкова</dc:creator>
  <cp:keywords/>
  <dc:description/>
  <cp:lastModifiedBy>User Пєшкова</cp:lastModifiedBy>
  <cp:revision>1</cp:revision>
  <dcterms:created xsi:type="dcterms:W3CDTF">2015-02-04T09:39:00Z</dcterms:created>
  <dcterms:modified xsi:type="dcterms:W3CDTF">2015-02-04T09:41:00Z</dcterms:modified>
</cp:coreProperties>
</file>