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81" w:rsidRDefault="00246B2B">
      <w:bookmarkStart w:id="0" w:name="_GoBack"/>
      <w:r w:rsidRPr="00150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7F04E" wp14:editId="6F5AC7CF">
            <wp:extent cx="9486900" cy="6391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17781" w:rsidSect="00246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9"/>
    <w:rsid w:val="00246B2B"/>
    <w:rsid w:val="00617781"/>
    <w:rsid w:val="00E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Результати участі учнів Гадяцької гімназії імені Олени Пчілки у обласних предметних олімпіадах </a:t>
            </a:r>
          </a:p>
        </c:rich>
      </c:tx>
      <c:layout>
        <c:manualLayout>
          <c:xMode val="edge"/>
          <c:yMode val="edge"/>
          <c:x val="0.12166344083227365"/>
          <c:y val="1.59733626397945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68967089749361"/>
          <c:y val="0.23385801623088395"/>
          <c:w val="0.455181316963294"/>
          <c:h val="0.6827719754449409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014968008517007E-3"/>
                  <c:y val="-1.596848675421300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2007 -2008
</a:t>
                    </a:r>
                    <a:r>
                      <a:rPr lang="uk-UA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endParaRPr lang="en-US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9029820067672267E-3"/>
                  <c:y val="-4.5237144047665075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2008 - 2009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2009 - 2010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2010- 2011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2011 - 2012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2012 - 2013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0645672617905015E-2"/>
                  <c:y val="3.1937015176621082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2013 -2014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2014 - 2015
</a:t>
                    </a:r>
                    <a:r>
                      <a:rPr lang="ru-RU" sz="1400">
                        <a:solidFill>
                          <a:srgbClr val="C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endParaRPr lang="ru-RU" sz="140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19050"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2007 -2008</c:v>
                </c:pt>
                <c:pt idx="1">
                  <c:v>2008 - 2009</c:v>
                </c:pt>
                <c:pt idx="2">
                  <c:v>2009 - 2010</c:v>
                </c:pt>
                <c:pt idx="3">
                  <c:v>2010- 2011</c:v>
                </c:pt>
                <c:pt idx="4">
                  <c:v>2011 - 2012</c:v>
                </c:pt>
                <c:pt idx="5">
                  <c:v>2012 - 2013</c:v>
                </c:pt>
                <c:pt idx="6">
                  <c:v>2013 -2014</c:v>
                </c:pt>
                <c:pt idx="7">
                  <c:v>2014 - 2015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13</c:v>
                </c:pt>
                <c:pt idx="5">
                  <c:v>9</c:v>
                </c:pt>
                <c:pt idx="6">
                  <c:v>14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2015-04-21T18:34:00Z</dcterms:created>
  <dcterms:modified xsi:type="dcterms:W3CDTF">2015-04-21T18:36:00Z</dcterms:modified>
</cp:coreProperties>
</file>