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73" w:rsidRPr="007D2A15" w:rsidRDefault="004C1273" w:rsidP="004C1273">
      <w:pPr>
        <w:widowControl w:val="0"/>
        <w:spacing w:before="40" w:line="300" w:lineRule="auto"/>
        <w:ind w:right="-1"/>
        <w:jc w:val="center"/>
        <w:rPr>
          <w:b/>
          <w:snapToGrid w:val="0"/>
          <w:color w:val="0000FF"/>
          <w:sz w:val="28"/>
          <w:szCs w:val="28"/>
        </w:rPr>
      </w:pPr>
      <w:r w:rsidRPr="007D2A15">
        <w:rPr>
          <w:b/>
          <w:snapToGrid w:val="0"/>
          <w:color w:val="0000FF"/>
          <w:sz w:val="28"/>
          <w:szCs w:val="28"/>
        </w:rPr>
        <w:t>МІНІСТЕРСТВО ОСВІТИ І НАУКИ,</w:t>
      </w:r>
    </w:p>
    <w:p w:rsidR="004C1273" w:rsidRPr="007D2A15" w:rsidRDefault="004C1273" w:rsidP="004C1273">
      <w:pPr>
        <w:widowControl w:val="0"/>
        <w:spacing w:before="40" w:line="300" w:lineRule="auto"/>
        <w:ind w:right="-1"/>
        <w:jc w:val="center"/>
        <w:rPr>
          <w:b/>
          <w:snapToGrid w:val="0"/>
          <w:color w:val="0000FF"/>
          <w:sz w:val="28"/>
          <w:szCs w:val="28"/>
        </w:rPr>
      </w:pPr>
      <w:r w:rsidRPr="007D2A15">
        <w:rPr>
          <w:b/>
          <w:snapToGrid w:val="0"/>
          <w:color w:val="0000FF"/>
          <w:sz w:val="28"/>
          <w:szCs w:val="28"/>
        </w:rPr>
        <w:t>МОЛОДІ ТА СПОРТУ  УКРАЇНИ</w:t>
      </w:r>
    </w:p>
    <w:p w:rsidR="004C1273" w:rsidRPr="007D2A15" w:rsidRDefault="004C1273" w:rsidP="004C1273">
      <w:pPr>
        <w:widowControl w:val="0"/>
        <w:spacing w:before="140" w:line="360" w:lineRule="auto"/>
        <w:ind w:right="-1"/>
        <w:jc w:val="center"/>
        <w:rPr>
          <w:b/>
          <w:snapToGrid w:val="0"/>
          <w:color w:val="0000FF"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01135, м"/>
        </w:smartTagPr>
        <w:r w:rsidRPr="007D2A15">
          <w:rPr>
            <w:b/>
            <w:snapToGrid w:val="0"/>
            <w:color w:val="0000FF"/>
            <w:sz w:val="28"/>
            <w:szCs w:val="28"/>
          </w:rPr>
          <w:t>01135, м</w:t>
        </w:r>
      </w:smartTag>
      <w:r w:rsidRPr="007D2A15">
        <w:rPr>
          <w:b/>
          <w:snapToGrid w:val="0"/>
          <w:color w:val="0000FF"/>
          <w:sz w:val="28"/>
          <w:szCs w:val="28"/>
        </w:rPr>
        <w:t>. Київ, проспект Перемоги,</w:t>
      </w:r>
      <w:r w:rsidRPr="007D2A15">
        <w:rPr>
          <w:snapToGrid w:val="0"/>
          <w:color w:val="0000FF"/>
          <w:sz w:val="28"/>
          <w:szCs w:val="28"/>
        </w:rPr>
        <w:t xml:space="preserve"> 10,</w:t>
      </w:r>
      <w:r w:rsidRPr="007D2A15">
        <w:rPr>
          <w:b/>
          <w:snapToGrid w:val="0"/>
          <w:color w:val="0000FF"/>
          <w:sz w:val="28"/>
          <w:szCs w:val="28"/>
        </w:rPr>
        <w:t xml:space="preserve"> тел. (044)</w:t>
      </w:r>
      <w:r w:rsidRPr="007D2A15">
        <w:rPr>
          <w:snapToGrid w:val="0"/>
          <w:color w:val="0000FF"/>
          <w:sz w:val="28"/>
          <w:szCs w:val="28"/>
        </w:rPr>
        <w:t xml:space="preserve"> 486-24-42,</w:t>
      </w:r>
      <w:r w:rsidRPr="007D2A15">
        <w:rPr>
          <w:b/>
          <w:snapToGrid w:val="0"/>
          <w:color w:val="0000FF"/>
          <w:sz w:val="28"/>
          <w:szCs w:val="28"/>
        </w:rPr>
        <w:t xml:space="preserve"> факс (044) 236-10-49, </w:t>
      </w:r>
      <w:hyperlink r:id="rId5" w:history="1">
        <w:r w:rsidRPr="007D2A15">
          <w:rPr>
            <w:b/>
            <w:snapToGrid w:val="0"/>
            <w:color w:val="0000FF"/>
            <w:sz w:val="28"/>
            <w:szCs w:val="28"/>
            <w:u w:val="single"/>
          </w:rPr>
          <w:t>ministry@mon.gov.ua</w:t>
        </w:r>
      </w:hyperlink>
    </w:p>
    <w:p w:rsidR="004C1273" w:rsidRPr="007D2A15" w:rsidRDefault="004C1273" w:rsidP="004C1273">
      <w:pPr>
        <w:widowControl w:val="0"/>
        <w:spacing w:before="140" w:line="360" w:lineRule="auto"/>
        <w:jc w:val="center"/>
        <w:rPr>
          <w:b/>
          <w:i/>
          <w:snapToGrid w:val="0"/>
          <w:color w:val="0000FF"/>
          <w:sz w:val="28"/>
          <w:szCs w:val="28"/>
        </w:rPr>
      </w:pPr>
      <w:r w:rsidRPr="007D2A15">
        <w:rPr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6874D" wp14:editId="5A61757B">
                <wp:simplePos x="0" y="0"/>
                <wp:positionH relativeFrom="column">
                  <wp:posOffset>11430</wp:posOffset>
                </wp:positionH>
                <wp:positionV relativeFrom="page">
                  <wp:posOffset>2181225</wp:posOffset>
                </wp:positionV>
                <wp:extent cx="6478905" cy="12065"/>
                <wp:effectExtent l="0" t="0" r="17145" b="260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120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171.75pt" to="511.0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" strokecolor="yellow" strokeweight="2pt">
                <w10:wrap anchory="page"/>
              </v:line>
            </w:pict>
          </mc:Fallback>
        </mc:AlternateContent>
      </w:r>
      <w:r w:rsidRPr="007D2A15">
        <w:rPr>
          <w:b/>
          <w:i/>
          <w:noProof/>
          <w:sz w:val="28"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7E4C7B9" wp14:editId="4ECEEE74">
                <wp:simplePos x="0" y="0"/>
                <wp:positionH relativeFrom="column">
                  <wp:posOffset>17145</wp:posOffset>
                </wp:positionH>
                <wp:positionV relativeFrom="paragraph">
                  <wp:posOffset>11429</wp:posOffset>
                </wp:positionV>
                <wp:extent cx="6400800" cy="0"/>
                <wp:effectExtent l="0" t="19050" r="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9pt" to="505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DsUQIAAFs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" strokecolor="blue" strokeweight="2.25pt"/>
            </w:pict>
          </mc:Fallback>
        </mc:AlternateContent>
      </w:r>
    </w:p>
    <w:p w:rsidR="004C1273" w:rsidRPr="007D2A15" w:rsidRDefault="004C1273" w:rsidP="004C1273">
      <w:pPr>
        <w:widowControl w:val="0"/>
        <w:rPr>
          <w:snapToGrid w:val="0"/>
          <w:sz w:val="28"/>
          <w:szCs w:val="28"/>
        </w:rPr>
      </w:pPr>
      <w:r w:rsidRPr="007D2A15">
        <w:rPr>
          <w:snapToGrid w:val="0"/>
          <w:sz w:val="28"/>
          <w:szCs w:val="28"/>
        </w:rPr>
        <w:t>від 02.04.2012 № 1/9-245</w:t>
      </w:r>
    </w:p>
    <w:p w:rsidR="004C1273" w:rsidRPr="007D2A15" w:rsidRDefault="004C1273" w:rsidP="004C1273">
      <w:pPr>
        <w:ind w:left="3969"/>
        <w:rPr>
          <w:sz w:val="28"/>
          <w:szCs w:val="28"/>
        </w:rPr>
      </w:pPr>
    </w:p>
    <w:p w:rsidR="004C1273" w:rsidRPr="007D2A15" w:rsidRDefault="004C1273" w:rsidP="004C1273">
      <w:pPr>
        <w:ind w:left="3969"/>
        <w:rPr>
          <w:sz w:val="28"/>
          <w:szCs w:val="28"/>
        </w:rPr>
      </w:pPr>
    </w:p>
    <w:p w:rsidR="004C1273" w:rsidRPr="007D2A15" w:rsidRDefault="004C1273" w:rsidP="004C1273">
      <w:pPr>
        <w:ind w:left="3969"/>
        <w:rPr>
          <w:sz w:val="28"/>
          <w:szCs w:val="28"/>
          <w:lang w:val="ru-RU"/>
        </w:rPr>
      </w:pPr>
    </w:p>
    <w:p w:rsidR="004C1273" w:rsidRPr="007D2A15" w:rsidRDefault="004C1273" w:rsidP="004C1273">
      <w:pPr>
        <w:ind w:left="4248"/>
        <w:rPr>
          <w:sz w:val="28"/>
          <w:szCs w:val="28"/>
        </w:rPr>
      </w:pPr>
      <w:r w:rsidRPr="007D2A15">
        <w:rPr>
          <w:sz w:val="28"/>
          <w:szCs w:val="28"/>
        </w:rPr>
        <w:t>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</w:t>
      </w:r>
    </w:p>
    <w:p w:rsidR="004C1273" w:rsidRPr="007D2A15" w:rsidRDefault="004C1273" w:rsidP="004C1273">
      <w:pPr>
        <w:jc w:val="both"/>
        <w:rPr>
          <w:sz w:val="28"/>
          <w:szCs w:val="28"/>
        </w:rPr>
      </w:pPr>
    </w:p>
    <w:p w:rsidR="004C1273" w:rsidRPr="007D2A15" w:rsidRDefault="004C1273" w:rsidP="004C1273">
      <w:pPr>
        <w:jc w:val="both"/>
        <w:rPr>
          <w:sz w:val="28"/>
          <w:szCs w:val="28"/>
        </w:rPr>
      </w:pPr>
    </w:p>
    <w:p w:rsidR="004C1273" w:rsidRPr="007D2A15" w:rsidRDefault="004C1273" w:rsidP="004C1273">
      <w:pPr>
        <w:jc w:val="both"/>
        <w:rPr>
          <w:sz w:val="28"/>
          <w:szCs w:val="28"/>
        </w:rPr>
      </w:pPr>
      <w:r w:rsidRPr="007D2A15">
        <w:rPr>
          <w:sz w:val="28"/>
          <w:szCs w:val="28"/>
        </w:rPr>
        <w:t>Щодо одержання документа</w:t>
      </w:r>
    </w:p>
    <w:p w:rsidR="004C1273" w:rsidRPr="007D2A15" w:rsidRDefault="004C1273" w:rsidP="004C1273">
      <w:pPr>
        <w:jc w:val="both"/>
        <w:rPr>
          <w:sz w:val="28"/>
          <w:szCs w:val="28"/>
        </w:rPr>
      </w:pPr>
      <w:r w:rsidRPr="007D2A15">
        <w:rPr>
          <w:sz w:val="28"/>
          <w:szCs w:val="28"/>
        </w:rPr>
        <w:t>про освіту учнями з особливими</w:t>
      </w:r>
    </w:p>
    <w:p w:rsidR="004C1273" w:rsidRPr="007D2A15" w:rsidRDefault="004C1273" w:rsidP="004C1273">
      <w:pPr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потребами загальноосвітніх </w:t>
      </w:r>
    </w:p>
    <w:p w:rsidR="004C1273" w:rsidRPr="007D2A15" w:rsidRDefault="004C1273" w:rsidP="004C1273">
      <w:pPr>
        <w:jc w:val="both"/>
        <w:rPr>
          <w:sz w:val="28"/>
          <w:szCs w:val="28"/>
        </w:rPr>
      </w:pPr>
      <w:r w:rsidRPr="007D2A15">
        <w:rPr>
          <w:sz w:val="28"/>
          <w:szCs w:val="28"/>
        </w:rPr>
        <w:t>навчальних закладах</w:t>
      </w:r>
    </w:p>
    <w:p w:rsidR="004C1273" w:rsidRPr="007D2A15" w:rsidRDefault="004C1273" w:rsidP="004C1273">
      <w:pPr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63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63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На звернення органів управління освітою, керівників закладів, батьків учнів з особливими освітніми потребами, які здобувають освіту за індивідуальною формою навчання або у спеціальних та інклюзивних класах загальноосвітніх навчальних закладів, щодо одержання ними документа про освіту Міністерство освіти і науки, молоді та спорту повідомляє.</w:t>
      </w:r>
    </w:p>
    <w:p w:rsidR="004C1273" w:rsidRPr="007D2A15" w:rsidRDefault="004C1273" w:rsidP="004C1273">
      <w:pPr>
        <w:ind w:firstLine="763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Організаційно-методичні засади навчання учнів зазначеної категорії врегульовано Положенням про індивідуальну форму навчання в загальноосвітніх навчальних закладах, затвердженим наказом Міністерства освіти і науки України від 20.12.2002 № 732, зареєстрованим у Міністерстві юстиції України 8 січня 2003 р.  за № 9/7330, Положенням про спеціальні класи для навчання дітей з особливими освітніми потребами у загальноосвітніх навчальних закладах, затвердженим наказом       Міністерства освіти і науки України від 09.12.2010  № 1224, зареєстрованим у Міністерстві юстиції України 29 грудня 2010 р. за № 1412/18707,   Порядком організації інклюзивного навчання у загальноосвітніх навчальних закладах, затвердженим постановою Кабінету Міністрів України від 15 серпня 2011 р. № 872.</w:t>
      </w:r>
    </w:p>
    <w:p w:rsidR="004C1273" w:rsidRPr="007D2A15" w:rsidRDefault="004C1273" w:rsidP="004C1273">
      <w:pPr>
        <w:ind w:firstLine="763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Зазначеними нормативно-правовими актами визначено, що учні, які навчаються за індивідуальною формою навчання, у спеціальних чи інклюзивних класах, зараховуються до складу учнів відповідного </w:t>
      </w:r>
      <w:r w:rsidRPr="007D2A15">
        <w:rPr>
          <w:sz w:val="28"/>
          <w:szCs w:val="28"/>
        </w:rPr>
        <w:lastRenderedPageBreak/>
        <w:t>навчального закладу і мають такі ж права і обов’язки, які встановлені для всіх учнів загальноосвітнього навчального закладу.</w:t>
      </w:r>
    </w:p>
    <w:p w:rsidR="004C1273" w:rsidRPr="007D2A15" w:rsidRDefault="004C1273" w:rsidP="004C1273">
      <w:pPr>
        <w:ind w:firstLine="763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Відповідно до пункту 3.2 Положення про індивідуальну форму навчання, пункту 3.12 Положення про спеціальні класи в загальноосвітніх навчальних закладах випускники, які навчалися за індивідуальною формою  або у спеціальних чи інклюзивних класах, отримують свідоцтво про базову загальну середню освіту, атестат про повну загальну середню освіту згідно з чинним законодавством.</w:t>
      </w:r>
    </w:p>
    <w:p w:rsidR="004C1273" w:rsidRPr="007D2A15" w:rsidRDefault="004C1273" w:rsidP="004C1273">
      <w:pPr>
        <w:ind w:firstLine="763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Таким чином, випускникам, які здобували освіту за вищевказаними формами навчання, в тому числі, які  навчалися за програмами для розумово відсталих дітей, видається документ встановленого зразка для загальноосвітнього навчального закладу, учнями якого вони були.</w:t>
      </w:r>
    </w:p>
    <w:p w:rsidR="004C1273" w:rsidRPr="007D2A15" w:rsidRDefault="004C1273" w:rsidP="004C1273">
      <w:pPr>
        <w:ind w:firstLine="763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У додатку до свідоцтва про базову загальну середню освіту або до атестата про повну загальну середню освіту вказуються лише ті предмети, які вивчав учень в процесі навчання. </w:t>
      </w:r>
    </w:p>
    <w:p w:rsidR="004C1273" w:rsidRPr="007D2A15" w:rsidRDefault="004C1273" w:rsidP="004C1273">
      <w:pPr>
        <w:ind w:firstLine="763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Для осіб, звільнених від державної підсумкової атестації, у додаток до свідоцтва про відповідний рівень освіти виставляються річні бали та робиться запис “звільнений”.</w:t>
      </w:r>
    </w:p>
    <w:p w:rsidR="004C1273" w:rsidRPr="007D2A15" w:rsidRDefault="004C1273" w:rsidP="004C1273">
      <w:pPr>
        <w:ind w:firstLine="763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Свідоцтво окремого зразка отримують лише випускники, які навчалися у спеціальних школах або школах-інтернатах для дітей з розумовою відсталістю.</w:t>
      </w:r>
    </w:p>
    <w:p w:rsidR="004C1273" w:rsidRPr="007D2A15" w:rsidRDefault="004C1273" w:rsidP="004C1273">
      <w:pPr>
        <w:ind w:firstLine="763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63"/>
        <w:jc w:val="both"/>
        <w:rPr>
          <w:sz w:val="28"/>
          <w:szCs w:val="28"/>
        </w:rPr>
      </w:pPr>
    </w:p>
    <w:p w:rsidR="004C1273" w:rsidRPr="007D2A15" w:rsidRDefault="004C1273" w:rsidP="004C1273">
      <w:pPr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Заступник Міністра                                                                  Б. М. </w:t>
      </w:r>
      <w:proofErr w:type="spellStart"/>
      <w:r w:rsidRPr="007D2A15">
        <w:rPr>
          <w:sz w:val="28"/>
          <w:szCs w:val="28"/>
        </w:rPr>
        <w:t>Жебровський</w:t>
      </w:r>
      <w:proofErr w:type="spellEnd"/>
    </w:p>
    <w:p w:rsidR="004C1273" w:rsidRPr="007D2A15" w:rsidRDefault="004C1273" w:rsidP="004C1273">
      <w:pPr>
        <w:jc w:val="both"/>
        <w:rPr>
          <w:sz w:val="28"/>
          <w:szCs w:val="28"/>
        </w:rPr>
      </w:pPr>
    </w:p>
    <w:p w:rsidR="004C1273" w:rsidRPr="007D2A15" w:rsidRDefault="004C1273" w:rsidP="004C1273">
      <w:pPr>
        <w:jc w:val="both"/>
        <w:rPr>
          <w:sz w:val="28"/>
          <w:szCs w:val="28"/>
        </w:rPr>
      </w:pPr>
    </w:p>
    <w:p w:rsidR="004C1273" w:rsidRPr="007D2A15" w:rsidRDefault="004C1273" w:rsidP="004C1273">
      <w:pPr>
        <w:jc w:val="both"/>
        <w:rPr>
          <w:sz w:val="28"/>
          <w:szCs w:val="28"/>
        </w:rPr>
      </w:pPr>
    </w:p>
    <w:p w:rsidR="004C1273" w:rsidRPr="007D2A15" w:rsidRDefault="004C1273" w:rsidP="004C1273">
      <w:pPr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Default="004C1273" w:rsidP="004C1273">
      <w:pPr>
        <w:spacing w:before="100" w:beforeAutospacing="1" w:after="100" w:afterAutospacing="1"/>
        <w:rPr>
          <w:sz w:val="28"/>
          <w:szCs w:val="28"/>
        </w:rPr>
      </w:pPr>
      <w:r w:rsidRPr="007D2A15">
        <w:rPr>
          <w:sz w:val="28"/>
          <w:szCs w:val="28"/>
        </w:rPr>
        <w:t xml:space="preserve">                    </w:t>
      </w:r>
    </w:p>
    <w:p w:rsidR="004C1273" w:rsidRDefault="004C1273" w:rsidP="004C1273">
      <w:pPr>
        <w:spacing w:before="100" w:beforeAutospacing="1" w:after="100" w:afterAutospacing="1"/>
        <w:rPr>
          <w:sz w:val="28"/>
          <w:szCs w:val="28"/>
        </w:rPr>
      </w:pPr>
    </w:p>
    <w:p w:rsidR="004C1273" w:rsidRDefault="004C1273" w:rsidP="004C1273">
      <w:pPr>
        <w:spacing w:before="100" w:beforeAutospacing="1" w:after="100" w:afterAutospacing="1"/>
        <w:rPr>
          <w:sz w:val="28"/>
          <w:szCs w:val="28"/>
        </w:rPr>
      </w:pPr>
    </w:p>
    <w:p w:rsidR="004C1273" w:rsidRPr="007D2A15" w:rsidRDefault="004C1273" w:rsidP="004C1273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             </w:t>
      </w:r>
      <w:bookmarkStart w:id="0" w:name="_GoBack"/>
      <w:bookmarkEnd w:id="0"/>
      <w:r w:rsidRPr="007D2A15">
        <w:rPr>
          <w:sz w:val="28"/>
          <w:szCs w:val="28"/>
        </w:rPr>
        <w:t xml:space="preserve">    </w:t>
      </w:r>
      <w:r w:rsidRPr="007D2A15">
        <w:rPr>
          <w:sz w:val="28"/>
          <w:szCs w:val="28"/>
          <w:lang w:val="ru-RU"/>
        </w:rPr>
        <w:t>МІНІСТЕРСТВО ОСВІТИ І НАУКИ УКРАЇНИ</w:t>
      </w:r>
    </w:p>
    <w:p w:rsidR="004C1273" w:rsidRPr="007D2A15" w:rsidRDefault="004C1273" w:rsidP="004C1273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7D2A15">
        <w:rPr>
          <w:sz w:val="28"/>
          <w:szCs w:val="28"/>
          <w:lang w:val="ru-RU"/>
        </w:rPr>
        <w:t xml:space="preserve">№ 1/9-587 </w:t>
      </w:r>
      <w:proofErr w:type="spellStart"/>
      <w:r w:rsidRPr="007D2A15">
        <w:rPr>
          <w:sz w:val="28"/>
          <w:szCs w:val="28"/>
          <w:lang w:val="ru-RU"/>
        </w:rPr>
        <w:t>від</w:t>
      </w:r>
      <w:proofErr w:type="spellEnd"/>
      <w:r w:rsidRPr="007D2A15">
        <w:rPr>
          <w:sz w:val="28"/>
          <w:szCs w:val="28"/>
          <w:lang w:val="ru-RU"/>
        </w:rPr>
        <w:t xml:space="preserve"> 29 </w:t>
      </w:r>
      <w:proofErr w:type="spellStart"/>
      <w:r w:rsidRPr="007D2A15">
        <w:rPr>
          <w:sz w:val="28"/>
          <w:szCs w:val="28"/>
          <w:lang w:val="ru-RU"/>
        </w:rPr>
        <w:t>серпня</w:t>
      </w:r>
      <w:proofErr w:type="spellEnd"/>
      <w:r w:rsidRPr="007D2A15">
        <w:rPr>
          <w:sz w:val="28"/>
          <w:szCs w:val="28"/>
          <w:lang w:val="ru-RU"/>
        </w:rPr>
        <w:t xml:space="preserve"> 2013 року</w:t>
      </w:r>
    </w:p>
    <w:p w:rsidR="004C1273" w:rsidRPr="007D2A15" w:rsidRDefault="004C1273" w:rsidP="004C1273">
      <w:pPr>
        <w:spacing w:before="100" w:beforeAutospacing="1" w:after="100" w:afterAutospacing="1"/>
        <w:jc w:val="right"/>
        <w:rPr>
          <w:sz w:val="28"/>
          <w:szCs w:val="28"/>
          <w:lang w:val="ru-RU"/>
        </w:rPr>
      </w:pPr>
      <w:proofErr w:type="spellStart"/>
      <w:r w:rsidRPr="007D2A15">
        <w:rPr>
          <w:sz w:val="28"/>
          <w:szCs w:val="28"/>
          <w:lang w:val="ru-RU"/>
        </w:rPr>
        <w:t>Міністерство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освіти</w:t>
      </w:r>
      <w:proofErr w:type="spellEnd"/>
      <w:r w:rsidRPr="007D2A15">
        <w:rPr>
          <w:sz w:val="28"/>
          <w:szCs w:val="28"/>
          <w:lang w:val="ru-RU"/>
        </w:rPr>
        <w:t xml:space="preserve"> і науки, </w:t>
      </w:r>
      <w:proofErr w:type="spellStart"/>
      <w:r w:rsidRPr="007D2A15">
        <w:rPr>
          <w:sz w:val="28"/>
          <w:szCs w:val="28"/>
          <w:lang w:val="ru-RU"/>
        </w:rPr>
        <w:t>молоді</w:t>
      </w:r>
      <w:proofErr w:type="spellEnd"/>
      <w:r w:rsidRPr="007D2A15">
        <w:rPr>
          <w:sz w:val="28"/>
          <w:szCs w:val="28"/>
          <w:lang w:val="ru-RU"/>
        </w:rPr>
        <w:t xml:space="preserve"> та спорту</w:t>
      </w:r>
      <w:r w:rsidRPr="007D2A15">
        <w:rPr>
          <w:sz w:val="28"/>
          <w:szCs w:val="28"/>
          <w:lang w:val="ru-RU"/>
        </w:rPr>
        <w:br/>
      </w:r>
      <w:proofErr w:type="spellStart"/>
      <w:r w:rsidRPr="007D2A15">
        <w:rPr>
          <w:sz w:val="28"/>
          <w:szCs w:val="28"/>
          <w:lang w:val="ru-RU"/>
        </w:rPr>
        <w:t>Автономної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Республіки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Крим</w:t>
      </w:r>
      <w:proofErr w:type="spellEnd"/>
      <w:r w:rsidRPr="007D2A15">
        <w:rPr>
          <w:sz w:val="28"/>
          <w:szCs w:val="28"/>
          <w:lang w:val="ru-RU"/>
        </w:rPr>
        <w:t>,</w:t>
      </w:r>
      <w:r w:rsidRPr="007D2A15">
        <w:rPr>
          <w:sz w:val="28"/>
          <w:szCs w:val="28"/>
          <w:lang w:val="ru-RU"/>
        </w:rPr>
        <w:br/>
      </w:r>
      <w:proofErr w:type="spellStart"/>
      <w:r w:rsidRPr="007D2A15">
        <w:rPr>
          <w:sz w:val="28"/>
          <w:szCs w:val="28"/>
          <w:lang w:val="ru-RU"/>
        </w:rPr>
        <w:t>департаменти</w:t>
      </w:r>
      <w:proofErr w:type="spellEnd"/>
      <w:r w:rsidRPr="007D2A15">
        <w:rPr>
          <w:sz w:val="28"/>
          <w:szCs w:val="28"/>
          <w:lang w:val="ru-RU"/>
        </w:rPr>
        <w:t xml:space="preserve">  (</w:t>
      </w:r>
      <w:proofErr w:type="spellStart"/>
      <w:r w:rsidRPr="007D2A15">
        <w:rPr>
          <w:sz w:val="28"/>
          <w:szCs w:val="28"/>
          <w:lang w:val="ru-RU"/>
        </w:rPr>
        <w:t>управління</w:t>
      </w:r>
      <w:proofErr w:type="spellEnd"/>
      <w:r w:rsidRPr="007D2A15">
        <w:rPr>
          <w:sz w:val="28"/>
          <w:szCs w:val="28"/>
          <w:lang w:val="ru-RU"/>
        </w:rPr>
        <w:t xml:space="preserve">) </w:t>
      </w:r>
      <w:proofErr w:type="spellStart"/>
      <w:r w:rsidRPr="007D2A15">
        <w:rPr>
          <w:sz w:val="28"/>
          <w:szCs w:val="28"/>
          <w:lang w:val="ru-RU"/>
        </w:rPr>
        <w:t>освіти</w:t>
      </w:r>
      <w:proofErr w:type="spellEnd"/>
      <w:r w:rsidRPr="007D2A15">
        <w:rPr>
          <w:sz w:val="28"/>
          <w:szCs w:val="28"/>
          <w:lang w:val="ru-RU"/>
        </w:rPr>
        <w:t xml:space="preserve"> і науки</w:t>
      </w:r>
      <w:r w:rsidRPr="007D2A15">
        <w:rPr>
          <w:sz w:val="28"/>
          <w:szCs w:val="28"/>
          <w:lang w:val="ru-RU"/>
        </w:rPr>
        <w:br/>
      </w:r>
      <w:proofErr w:type="spellStart"/>
      <w:r w:rsidRPr="007D2A15">
        <w:rPr>
          <w:sz w:val="28"/>
          <w:szCs w:val="28"/>
          <w:lang w:val="ru-RU"/>
        </w:rPr>
        <w:t>обласних</w:t>
      </w:r>
      <w:proofErr w:type="spellEnd"/>
      <w:r w:rsidRPr="007D2A15">
        <w:rPr>
          <w:sz w:val="28"/>
          <w:szCs w:val="28"/>
          <w:lang w:val="ru-RU"/>
        </w:rPr>
        <w:t xml:space="preserve">, </w:t>
      </w:r>
      <w:proofErr w:type="spellStart"/>
      <w:r w:rsidRPr="007D2A15">
        <w:rPr>
          <w:sz w:val="28"/>
          <w:szCs w:val="28"/>
          <w:lang w:val="ru-RU"/>
        </w:rPr>
        <w:t>Київської</w:t>
      </w:r>
      <w:proofErr w:type="spellEnd"/>
      <w:r w:rsidRPr="007D2A15">
        <w:rPr>
          <w:sz w:val="28"/>
          <w:szCs w:val="28"/>
          <w:lang w:val="ru-RU"/>
        </w:rPr>
        <w:t xml:space="preserve"> та </w:t>
      </w:r>
      <w:proofErr w:type="spellStart"/>
      <w:r w:rsidRPr="007D2A15">
        <w:rPr>
          <w:sz w:val="28"/>
          <w:szCs w:val="28"/>
          <w:lang w:val="ru-RU"/>
        </w:rPr>
        <w:t>Севастопольської</w:t>
      </w:r>
      <w:proofErr w:type="spellEnd"/>
      <w:r w:rsidRPr="007D2A15">
        <w:rPr>
          <w:sz w:val="28"/>
          <w:szCs w:val="28"/>
          <w:lang w:val="ru-RU"/>
        </w:rPr>
        <w:br/>
      </w:r>
      <w:proofErr w:type="spellStart"/>
      <w:r w:rsidRPr="007D2A15">
        <w:rPr>
          <w:sz w:val="28"/>
          <w:szCs w:val="28"/>
          <w:lang w:val="ru-RU"/>
        </w:rPr>
        <w:t>міських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державних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D2A15">
        <w:rPr>
          <w:sz w:val="28"/>
          <w:szCs w:val="28"/>
          <w:lang w:val="ru-RU"/>
        </w:rPr>
        <w:t>адм</w:t>
      </w:r>
      <w:proofErr w:type="gramEnd"/>
      <w:r w:rsidRPr="007D2A15">
        <w:rPr>
          <w:sz w:val="28"/>
          <w:szCs w:val="28"/>
          <w:lang w:val="ru-RU"/>
        </w:rPr>
        <w:t>іністрацій</w:t>
      </w:r>
      <w:proofErr w:type="spellEnd"/>
    </w:p>
    <w:p w:rsidR="004C1273" w:rsidRPr="007D2A15" w:rsidRDefault="004C1273" w:rsidP="004C1273">
      <w:pPr>
        <w:rPr>
          <w:sz w:val="28"/>
          <w:szCs w:val="28"/>
          <w:lang w:val="ru-RU"/>
        </w:rPr>
      </w:pPr>
      <w:r w:rsidRPr="007D2A15">
        <w:rPr>
          <w:b/>
          <w:bCs/>
          <w:sz w:val="28"/>
          <w:szCs w:val="28"/>
          <w:lang w:val="ru-RU"/>
        </w:rPr>
        <w:t xml:space="preserve">Про </w:t>
      </w:r>
      <w:proofErr w:type="spellStart"/>
      <w:r w:rsidRPr="007D2A15">
        <w:rPr>
          <w:b/>
          <w:bCs/>
          <w:sz w:val="28"/>
          <w:szCs w:val="28"/>
          <w:lang w:val="ru-RU"/>
        </w:rPr>
        <w:t>навчальні</w:t>
      </w:r>
      <w:proofErr w:type="spellEnd"/>
      <w:r w:rsidRPr="007D2A1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D2A15">
        <w:rPr>
          <w:b/>
          <w:bCs/>
          <w:sz w:val="28"/>
          <w:szCs w:val="28"/>
          <w:lang w:val="ru-RU"/>
        </w:rPr>
        <w:t>плани</w:t>
      </w:r>
      <w:proofErr w:type="spellEnd"/>
      <w:r w:rsidRPr="007D2A15">
        <w:rPr>
          <w:b/>
          <w:bCs/>
          <w:sz w:val="28"/>
          <w:szCs w:val="28"/>
          <w:lang w:val="ru-RU"/>
        </w:rPr>
        <w:t xml:space="preserve"> у </w:t>
      </w:r>
      <w:proofErr w:type="spellStart"/>
      <w:r w:rsidRPr="007D2A15">
        <w:rPr>
          <w:b/>
          <w:bCs/>
          <w:sz w:val="28"/>
          <w:szCs w:val="28"/>
          <w:lang w:val="ru-RU"/>
        </w:rPr>
        <w:t>спеціальних</w:t>
      </w:r>
      <w:proofErr w:type="spellEnd"/>
      <w:r w:rsidRPr="007D2A15">
        <w:rPr>
          <w:b/>
          <w:bCs/>
          <w:sz w:val="28"/>
          <w:szCs w:val="28"/>
          <w:lang w:val="ru-RU"/>
        </w:rPr>
        <w:br/>
      </w:r>
      <w:proofErr w:type="spellStart"/>
      <w:r w:rsidRPr="007D2A15">
        <w:rPr>
          <w:b/>
          <w:bCs/>
          <w:sz w:val="28"/>
          <w:szCs w:val="28"/>
          <w:lang w:val="ru-RU"/>
        </w:rPr>
        <w:t>загальноосвітніх</w:t>
      </w:r>
      <w:proofErr w:type="spellEnd"/>
      <w:r w:rsidRPr="007D2A1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D2A15">
        <w:rPr>
          <w:b/>
          <w:bCs/>
          <w:sz w:val="28"/>
          <w:szCs w:val="28"/>
          <w:lang w:val="ru-RU"/>
        </w:rPr>
        <w:t>навчальних</w:t>
      </w:r>
      <w:proofErr w:type="spellEnd"/>
      <w:r w:rsidRPr="007D2A15">
        <w:rPr>
          <w:b/>
          <w:bCs/>
          <w:sz w:val="28"/>
          <w:szCs w:val="28"/>
          <w:lang w:val="ru-RU"/>
        </w:rPr>
        <w:t xml:space="preserve"> закладах</w:t>
      </w:r>
      <w:r w:rsidRPr="007D2A15">
        <w:rPr>
          <w:b/>
          <w:bCs/>
          <w:sz w:val="28"/>
          <w:szCs w:val="28"/>
          <w:lang w:val="ru-RU"/>
        </w:rPr>
        <w:br/>
        <w:t xml:space="preserve">на 2013-2014 </w:t>
      </w:r>
      <w:proofErr w:type="spellStart"/>
      <w:r w:rsidRPr="007D2A15">
        <w:rPr>
          <w:b/>
          <w:bCs/>
          <w:sz w:val="28"/>
          <w:szCs w:val="28"/>
          <w:lang w:val="ru-RU"/>
        </w:rPr>
        <w:t>навчальний</w:t>
      </w:r>
      <w:proofErr w:type="spellEnd"/>
      <w:r w:rsidRPr="007D2A15"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7D2A15">
        <w:rPr>
          <w:b/>
          <w:bCs/>
          <w:sz w:val="28"/>
          <w:szCs w:val="28"/>
          <w:lang w:val="ru-RU"/>
        </w:rPr>
        <w:t>р</w:t>
      </w:r>
      <w:proofErr w:type="gramEnd"/>
      <w:r w:rsidRPr="007D2A15">
        <w:rPr>
          <w:b/>
          <w:bCs/>
          <w:sz w:val="28"/>
          <w:szCs w:val="28"/>
          <w:lang w:val="ru-RU"/>
        </w:rPr>
        <w:t>ік</w:t>
      </w:r>
      <w:proofErr w:type="spellEnd"/>
    </w:p>
    <w:p w:rsidR="004C1273" w:rsidRPr="007D2A15" w:rsidRDefault="004C1273" w:rsidP="004C1273">
      <w:pPr>
        <w:jc w:val="both"/>
        <w:rPr>
          <w:sz w:val="28"/>
          <w:szCs w:val="28"/>
          <w:lang w:val="ru-RU"/>
        </w:rPr>
      </w:pPr>
      <w:r w:rsidRPr="007D2A15">
        <w:rPr>
          <w:sz w:val="28"/>
          <w:szCs w:val="28"/>
        </w:rPr>
        <w:tab/>
      </w:r>
      <w:proofErr w:type="spellStart"/>
      <w:r w:rsidRPr="007D2A15">
        <w:rPr>
          <w:sz w:val="28"/>
          <w:szCs w:val="28"/>
          <w:lang w:val="ru-RU"/>
        </w:rPr>
        <w:t>Відповідно</w:t>
      </w:r>
      <w:proofErr w:type="spellEnd"/>
      <w:r w:rsidRPr="007D2A15">
        <w:rPr>
          <w:sz w:val="28"/>
          <w:szCs w:val="28"/>
          <w:lang w:val="ru-RU"/>
        </w:rPr>
        <w:t xml:space="preserve"> до </w:t>
      </w:r>
      <w:proofErr w:type="spellStart"/>
      <w:r w:rsidRPr="007D2A15">
        <w:rPr>
          <w:sz w:val="28"/>
          <w:szCs w:val="28"/>
          <w:lang w:val="ru-RU"/>
        </w:rPr>
        <w:t>звернень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обласних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органів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управління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освітою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щодо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робочих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навчальних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планів</w:t>
      </w:r>
      <w:proofErr w:type="spellEnd"/>
      <w:r w:rsidRPr="007D2A15">
        <w:rPr>
          <w:sz w:val="28"/>
          <w:szCs w:val="28"/>
          <w:lang w:val="ru-RU"/>
        </w:rPr>
        <w:t xml:space="preserve"> на 2013-2014 </w:t>
      </w:r>
      <w:proofErr w:type="spellStart"/>
      <w:r w:rsidRPr="007D2A15">
        <w:rPr>
          <w:sz w:val="28"/>
          <w:szCs w:val="28"/>
          <w:lang w:val="ru-RU"/>
        </w:rPr>
        <w:t>навчальний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D2A15">
        <w:rPr>
          <w:sz w:val="28"/>
          <w:szCs w:val="28"/>
          <w:lang w:val="ru-RU"/>
        </w:rPr>
        <w:t>р</w:t>
      </w:r>
      <w:proofErr w:type="gramEnd"/>
      <w:r w:rsidRPr="007D2A15">
        <w:rPr>
          <w:sz w:val="28"/>
          <w:szCs w:val="28"/>
          <w:lang w:val="ru-RU"/>
        </w:rPr>
        <w:t>ік</w:t>
      </w:r>
      <w:proofErr w:type="spellEnd"/>
      <w:r w:rsidRPr="007D2A15">
        <w:rPr>
          <w:sz w:val="28"/>
          <w:szCs w:val="28"/>
          <w:lang w:val="ru-RU"/>
        </w:rPr>
        <w:t xml:space="preserve"> для </w:t>
      </w:r>
      <w:proofErr w:type="spellStart"/>
      <w:r w:rsidRPr="007D2A15">
        <w:rPr>
          <w:sz w:val="28"/>
          <w:szCs w:val="28"/>
          <w:lang w:val="ru-RU"/>
        </w:rPr>
        <w:t>спеціальних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загальноосвітніх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навчальних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закладів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повідомляємо</w:t>
      </w:r>
      <w:proofErr w:type="spellEnd"/>
      <w:r w:rsidRPr="007D2A15">
        <w:rPr>
          <w:sz w:val="28"/>
          <w:szCs w:val="28"/>
          <w:lang w:val="ru-RU"/>
        </w:rPr>
        <w:t>.</w:t>
      </w:r>
    </w:p>
    <w:p w:rsidR="004C1273" w:rsidRPr="007D2A15" w:rsidRDefault="004C1273" w:rsidP="004C1273">
      <w:pPr>
        <w:jc w:val="both"/>
        <w:rPr>
          <w:sz w:val="28"/>
          <w:szCs w:val="28"/>
          <w:lang w:val="ru-RU"/>
        </w:rPr>
      </w:pPr>
      <w:r w:rsidRPr="007D2A15">
        <w:rPr>
          <w:sz w:val="28"/>
          <w:szCs w:val="28"/>
        </w:rPr>
        <w:tab/>
        <w:t xml:space="preserve">Наказом Міністерства охорони здоров’я України від 20.02.2013 № 144, зареєстрованим у Міністерстві юстиції України 14.03.2013 за № 410/22942, затверджено нові Державні санітарні норми і правила "Гігієнічні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центрів". </w:t>
      </w:r>
      <w:r w:rsidRPr="007D2A15">
        <w:rPr>
          <w:sz w:val="28"/>
          <w:szCs w:val="28"/>
          <w:lang w:val="ru-RU"/>
        </w:rPr>
        <w:t xml:space="preserve">Пунктом 9.8 </w:t>
      </w:r>
      <w:proofErr w:type="spellStart"/>
      <w:r w:rsidRPr="007D2A15">
        <w:rPr>
          <w:sz w:val="28"/>
          <w:szCs w:val="28"/>
          <w:lang w:val="ru-RU"/>
        </w:rPr>
        <w:t>зазначених</w:t>
      </w:r>
      <w:proofErr w:type="spellEnd"/>
      <w:r w:rsidRPr="007D2A15">
        <w:rPr>
          <w:sz w:val="28"/>
          <w:szCs w:val="28"/>
          <w:lang w:val="ru-RU"/>
        </w:rPr>
        <w:t xml:space="preserve"> норм і правил </w:t>
      </w:r>
      <w:proofErr w:type="spellStart"/>
      <w:r w:rsidRPr="007D2A15">
        <w:rPr>
          <w:sz w:val="28"/>
          <w:szCs w:val="28"/>
          <w:lang w:val="ru-RU"/>
        </w:rPr>
        <w:t>встановлено</w:t>
      </w:r>
      <w:proofErr w:type="spellEnd"/>
      <w:r w:rsidRPr="007D2A15">
        <w:rPr>
          <w:sz w:val="28"/>
          <w:szCs w:val="28"/>
          <w:lang w:val="ru-RU"/>
        </w:rPr>
        <w:t xml:space="preserve">, </w:t>
      </w:r>
      <w:proofErr w:type="spellStart"/>
      <w:r w:rsidRPr="007D2A15">
        <w:rPr>
          <w:sz w:val="28"/>
          <w:szCs w:val="28"/>
          <w:lang w:val="ru-RU"/>
        </w:rPr>
        <w:t>що</w:t>
      </w:r>
      <w:proofErr w:type="spellEnd"/>
      <w:r w:rsidRPr="007D2A15">
        <w:rPr>
          <w:sz w:val="28"/>
          <w:szCs w:val="28"/>
          <w:lang w:val="ru-RU"/>
        </w:rPr>
        <w:t xml:space="preserve"> при </w:t>
      </w:r>
      <w:proofErr w:type="spellStart"/>
      <w:r w:rsidRPr="007D2A15">
        <w:rPr>
          <w:sz w:val="28"/>
          <w:szCs w:val="28"/>
          <w:lang w:val="ru-RU"/>
        </w:rPr>
        <w:t>визначенні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гранично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gramStart"/>
      <w:r w:rsidRPr="007D2A15">
        <w:rPr>
          <w:sz w:val="28"/>
          <w:szCs w:val="28"/>
          <w:lang w:val="ru-RU"/>
        </w:rPr>
        <w:t>допустимого</w:t>
      </w:r>
      <w:proofErr w:type="gram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тижневого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навантаження</w:t>
      </w:r>
      <w:proofErr w:type="spellEnd"/>
      <w:r w:rsidRPr="007D2A15">
        <w:rPr>
          <w:sz w:val="28"/>
          <w:szCs w:val="28"/>
          <w:lang w:val="ru-RU"/>
        </w:rPr>
        <w:t xml:space="preserve"> на </w:t>
      </w:r>
      <w:proofErr w:type="spellStart"/>
      <w:r w:rsidRPr="007D2A15">
        <w:rPr>
          <w:sz w:val="28"/>
          <w:szCs w:val="28"/>
          <w:lang w:val="ru-RU"/>
        </w:rPr>
        <w:t>учня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спеціального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загальноосвітнього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навчального</w:t>
      </w:r>
      <w:proofErr w:type="spellEnd"/>
      <w:r w:rsidRPr="007D2A15">
        <w:rPr>
          <w:sz w:val="28"/>
          <w:szCs w:val="28"/>
          <w:lang w:val="ru-RU"/>
        </w:rPr>
        <w:t xml:space="preserve"> закладу </w:t>
      </w:r>
      <w:proofErr w:type="spellStart"/>
      <w:r w:rsidRPr="007D2A15">
        <w:rPr>
          <w:sz w:val="28"/>
          <w:szCs w:val="28"/>
          <w:lang w:val="ru-RU"/>
        </w:rPr>
        <w:t>мають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враховуватися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години</w:t>
      </w:r>
      <w:proofErr w:type="spellEnd"/>
      <w:r w:rsidRPr="007D2A15">
        <w:rPr>
          <w:sz w:val="28"/>
          <w:szCs w:val="28"/>
          <w:lang w:val="ru-RU"/>
        </w:rPr>
        <w:t xml:space="preserve">, </w:t>
      </w:r>
      <w:proofErr w:type="spellStart"/>
      <w:r w:rsidRPr="007D2A15">
        <w:rPr>
          <w:sz w:val="28"/>
          <w:szCs w:val="28"/>
          <w:lang w:val="ru-RU"/>
        </w:rPr>
        <w:t>передбачені</w:t>
      </w:r>
      <w:proofErr w:type="spellEnd"/>
      <w:r w:rsidRPr="007D2A15">
        <w:rPr>
          <w:sz w:val="28"/>
          <w:szCs w:val="28"/>
          <w:lang w:val="ru-RU"/>
        </w:rPr>
        <w:t xml:space="preserve"> для </w:t>
      </w:r>
      <w:proofErr w:type="spellStart"/>
      <w:r w:rsidRPr="007D2A15">
        <w:rPr>
          <w:sz w:val="28"/>
          <w:szCs w:val="28"/>
          <w:lang w:val="ru-RU"/>
        </w:rPr>
        <w:t>фізичної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культури</w:t>
      </w:r>
      <w:proofErr w:type="spellEnd"/>
      <w:r w:rsidRPr="007D2A15">
        <w:rPr>
          <w:sz w:val="28"/>
          <w:szCs w:val="28"/>
          <w:lang w:val="ru-RU"/>
        </w:rPr>
        <w:t>.</w:t>
      </w:r>
    </w:p>
    <w:p w:rsidR="004C1273" w:rsidRPr="007D2A15" w:rsidRDefault="004C1273" w:rsidP="004C1273">
      <w:pPr>
        <w:jc w:val="both"/>
        <w:rPr>
          <w:sz w:val="28"/>
          <w:szCs w:val="28"/>
          <w:lang w:val="ru-RU"/>
        </w:rPr>
      </w:pPr>
      <w:r w:rsidRPr="007D2A15">
        <w:rPr>
          <w:sz w:val="28"/>
          <w:szCs w:val="28"/>
        </w:rPr>
        <w:tab/>
      </w:r>
      <w:r w:rsidRPr="007D2A15">
        <w:rPr>
          <w:sz w:val="28"/>
          <w:szCs w:val="28"/>
          <w:lang w:val="ru-RU"/>
        </w:rPr>
        <w:t xml:space="preserve">За </w:t>
      </w:r>
      <w:proofErr w:type="spellStart"/>
      <w:r w:rsidRPr="007D2A15">
        <w:rPr>
          <w:sz w:val="28"/>
          <w:szCs w:val="28"/>
          <w:lang w:val="ru-RU"/>
        </w:rPr>
        <w:t>повідомленням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Міністерства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охорони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здоров’я</w:t>
      </w:r>
      <w:proofErr w:type="spellEnd"/>
      <w:r w:rsidRPr="007D2A15">
        <w:rPr>
          <w:sz w:val="28"/>
          <w:szCs w:val="28"/>
          <w:lang w:val="ru-RU"/>
        </w:rPr>
        <w:t xml:space="preserve"> (лист </w:t>
      </w:r>
      <w:proofErr w:type="spellStart"/>
      <w:r w:rsidRPr="007D2A15">
        <w:rPr>
          <w:sz w:val="28"/>
          <w:szCs w:val="28"/>
          <w:lang w:val="ru-RU"/>
        </w:rPr>
        <w:t>від</w:t>
      </w:r>
      <w:proofErr w:type="spellEnd"/>
      <w:r w:rsidRPr="007D2A15">
        <w:rPr>
          <w:sz w:val="28"/>
          <w:szCs w:val="28"/>
          <w:lang w:val="ru-RU"/>
        </w:rPr>
        <w:t xml:space="preserve"> 17.06.2013 № 04.04.44-16/1082/17544) </w:t>
      </w:r>
      <w:proofErr w:type="spellStart"/>
      <w:r w:rsidRPr="007D2A15">
        <w:rPr>
          <w:sz w:val="28"/>
          <w:szCs w:val="28"/>
          <w:lang w:val="ru-RU"/>
        </w:rPr>
        <w:t>така</w:t>
      </w:r>
      <w:proofErr w:type="spellEnd"/>
      <w:r w:rsidRPr="007D2A15">
        <w:rPr>
          <w:sz w:val="28"/>
          <w:szCs w:val="28"/>
          <w:lang w:val="ru-RU"/>
        </w:rPr>
        <w:t xml:space="preserve"> норма </w:t>
      </w:r>
      <w:proofErr w:type="spellStart"/>
      <w:r w:rsidRPr="007D2A15">
        <w:rPr>
          <w:sz w:val="28"/>
          <w:szCs w:val="28"/>
          <w:lang w:val="ru-RU"/>
        </w:rPr>
        <w:t>визначена</w:t>
      </w:r>
      <w:proofErr w:type="spellEnd"/>
      <w:r w:rsidRPr="007D2A15">
        <w:rPr>
          <w:sz w:val="28"/>
          <w:szCs w:val="28"/>
          <w:lang w:val="ru-RU"/>
        </w:rPr>
        <w:t xml:space="preserve"> на </w:t>
      </w:r>
      <w:proofErr w:type="spellStart"/>
      <w:r w:rsidRPr="007D2A15">
        <w:rPr>
          <w:sz w:val="28"/>
          <w:szCs w:val="28"/>
          <w:lang w:val="ru-RU"/>
        </w:rPr>
        <w:t>основі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інформації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Державної</w:t>
      </w:r>
      <w:proofErr w:type="spellEnd"/>
      <w:r w:rsidRPr="007D2A15">
        <w:rPr>
          <w:sz w:val="28"/>
          <w:szCs w:val="28"/>
          <w:lang w:val="ru-RU"/>
        </w:rPr>
        <w:t xml:space="preserve"> установи "</w:t>
      </w:r>
      <w:proofErr w:type="spellStart"/>
      <w:r w:rsidRPr="007D2A15">
        <w:rPr>
          <w:sz w:val="28"/>
          <w:szCs w:val="28"/>
          <w:lang w:val="ru-RU"/>
        </w:rPr>
        <w:t>Інститут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гі</w:t>
      </w:r>
      <w:proofErr w:type="gramStart"/>
      <w:r w:rsidRPr="007D2A15">
        <w:rPr>
          <w:sz w:val="28"/>
          <w:szCs w:val="28"/>
          <w:lang w:val="ru-RU"/>
        </w:rPr>
        <w:t>г</w:t>
      </w:r>
      <w:proofErr w:type="gramEnd"/>
      <w:r w:rsidRPr="007D2A15">
        <w:rPr>
          <w:sz w:val="28"/>
          <w:szCs w:val="28"/>
          <w:lang w:val="ru-RU"/>
        </w:rPr>
        <w:t>ієни</w:t>
      </w:r>
      <w:proofErr w:type="spellEnd"/>
      <w:r w:rsidRPr="007D2A15">
        <w:rPr>
          <w:sz w:val="28"/>
          <w:szCs w:val="28"/>
          <w:lang w:val="ru-RU"/>
        </w:rPr>
        <w:t xml:space="preserve"> та </w:t>
      </w:r>
      <w:proofErr w:type="spellStart"/>
      <w:r w:rsidRPr="007D2A15">
        <w:rPr>
          <w:sz w:val="28"/>
          <w:szCs w:val="28"/>
          <w:lang w:val="ru-RU"/>
        </w:rPr>
        <w:t>медичної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екології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ім</w:t>
      </w:r>
      <w:proofErr w:type="spellEnd"/>
      <w:r w:rsidRPr="007D2A15">
        <w:rPr>
          <w:sz w:val="28"/>
          <w:szCs w:val="28"/>
          <w:lang w:val="ru-RU"/>
        </w:rPr>
        <w:t xml:space="preserve">. О.М. </w:t>
      </w:r>
      <w:proofErr w:type="spellStart"/>
      <w:r w:rsidRPr="007D2A15">
        <w:rPr>
          <w:sz w:val="28"/>
          <w:szCs w:val="28"/>
          <w:lang w:val="ru-RU"/>
        </w:rPr>
        <w:t>Марзеєва</w:t>
      </w:r>
      <w:proofErr w:type="spellEnd"/>
      <w:r w:rsidRPr="007D2A15">
        <w:rPr>
          <w:sz w:val="28"/>
          <w:szCs w:val="28"/>
          <w:lang w:val="ru-RU"/>
        </w:rPr>
        <w:t xml:space="preserve"> НАМН </w:t>
      </w:r>
      <w:proofErr w:type="spellStart"/>
      <w:r w:rsidRPr="007D2A15">
        <w:rPr>
          <w:sz w:val="28"/>
          <w:szCs w:val="28"/>
          <w:lang w:val="ru-RU"/>
        </w:rPr>
        <w:t>України</w:t>
      </w:r>
      <w:proofErr w:type="spellEnd"/>
      <w:r w:rsidRPr="007D2A15">
        <w:rPr>
          <w:sz w:val="28"/>
          <w:szCs w:val="28"/>
          <w:lang w:val="ru-RU"/>
        </w:rPr>
        <w:t xml:space="preserve">" </w:t>
      </w:r>
      <w:proofErr w:type="spellStart"/>
      <w:r w:rsidRPr="007D2A15">
        <w:rPr>
          <w:sz w:val="28"/>
          <w:szCs w:val="28"/>
          <w:lang w:val="ru-RU"/>
        </w:rPr>
        <w:t>щодо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загального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рівня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захворюваності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дітей</w:t>
      </w:r>
      <w:proofErr w:type="spellEnd"/>
      <w:r w:rsidRPr="007D2A15">
        <w:rPr>
          <w:sz w:val="28"/>
          <w:szCs w:val="28"/>
          <w:lang w:val="ru-RU"/>
        </w:rPr>
        <w:t xml:space="preserve"> з </w:t>
      </w:r>
      <w:proofErr w:type="spellStart"/>
      <w:r w:rsidRPr="007D2A15">
        <w:rPr>
          <w:sz w:val="28"/>
          <w:szCs w:val="28"/>
          <w:lang w:val="ru-RU"/>
        </w:rPr>
        <w:t>особливими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освітніми</w:t>
      </w:r>
      <w:proofErr w:type="spellEnd"/>
      <w:r w:rsidRPr="007D2A15">
        <w:rPr>
          <w:sz w:val="28"/>
          <w:szCs w:val="28"/>
          <w:lang w:val="ru-RU"/>
        </w:rPr>
        <w:t xml:space="preserve"> потребами, </w:t>
      </w:r>
      <w:proofErr w:type="spellStart"/>
      <w:r w:rsidRPr="007D2A15">
        <w:rPr>
          <w:sz w:val="28"/>
          <w:szCs w:val="28"/>
          <w:lang w:val="ru-RU"/>
        </w:rPr>
        <w:t>який</w:t>
      </w:r>
      <w:proofErr w:type="spellEnd"/>
      <w:r w:rsidRPr="007D2A15">
        <w:rPr>
          <w:sz w:val="28"/>
          <w:szCs w:val="28"/>
          <w:lang w:val="ru-RU"/>
        </w:rPr>
        <w:t xml:space="preserve"> у 1,5-3,6 рази </w:t>
      </w:r>
      <w:proofErr w:type="spellStart"/>
      <w:r w:rsidRPr="007D2A15">
        <w:rPr>
          <w:sz w:val="28"/>
          <w:szCs w:val="28"/>
          <w:lang w:val="ru-RU"/>
        </w:rPr>
        <w:t>вищий</w:t>
      </w:r>
      <w:proofErr w:type="spellEnd"/>
      <w:r w:rsidRPr="007D2A15">
        <w:rPr>
          <w:sz w:val="28"/>
          <w:szCs w:val="28"/>
          <w:lang w:val="ru-RU"/>
        </w:rPr>
        <w:t xml:space="preserve">, </w:t>
      </w:r>
      <w:proofErr w:type="spellStart"/>
      <w:r w:rsidRPr="007D2A15">
        <w:rPr>
          <w:sz w:val="28"/>
          <w:szCs w:val="28"/>
          <w:lang w:val="ru-RU"/>
        </w:rPr>
        <w:t>ні</w:t>
      </w:r>
      <w:proofErr w:type="gramStart"/>
      <w:r w:rsidRPr="007D2A15">
        <w:rPr>
          <w:sz w:val="28"/>
          <w:szCs w:val="28"/>
          <w:lang w:val="ru-RU"/>
        </w:rPr>
        <w:t>ж</w:t>
      </w:r>
      <w:proofErr w:type="spellEnd"/>
      <w:proofErr w:type="gramEnd"/>
      <w:r w:rsidRPr="007D2A15">
        <w:rPr>
          <w:sz w:val="28"/>
          <w:szCs w:val="28"/>
          <w:lang w:val="ru-RU"/>
        </w:rPr>
        <w:t xml:space="preserve"> у </w:t>
      </w:r>
      <w:proofErr w:type="spellStart"/>
      <w:r w:rsidRPr="007D2A15">
        <w:rPr>
          <w:sz w:val="28"/>
          <w:szCs w:val="28"/>
          <w:lang w:val="ru-RU"/>
        </w:rPr>
        <w:t>їх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однолітків</w:t>
      </w:r>
      <w:proofErr w:type="spellEnd"/>
      <w:r w:rsidRPr="007D2A15">
        <w:rPr>
          <w:sz w:val="28"/>
          <w:szCs w:val="28"/>
          <w:lang w:val="ru-RU"/>
        </w:rPr>
        <w:t xml:space="preserve"> у </w:t>
      </w:r>
      <w:proofErr w:type="spellStart"/>
      <w:r w:rsidRPr="007D2A15">
        <w:rPr>
          <w:sz w:val="28"/>
          <w:szCs w:val="28"/>
          <w:lang w:val="ru-RU"/>
        </w:rPr>
        <w:t>загальноосвітніх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навчальних</w:t>
      </w:r>
      <w:proofErr w:type="spellEnd"/>
      <w:r w:rsidRPr="007D2A15">
        <w:rPr>
          <w:sz w:val="28"/>
          <w:szCs w:val="28"/>
          <w:lang w:val="ru-RU"/>
        </w:rPr>
        <w:t xml:space="preserve"> закладах. </w:t>
      </w:r>
      <w:proofErr w:type="spellStart"/>
      <w:r w:rsidRPr="007D2A15">
        <w:rPr>
          <w:sz w:val="28"/>
          <w:szCs w:val="28"/>
          <w:lang w:val="ru-RU"/>
        </w:rPr>
        <w:t>Хронічні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захворювання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мають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усі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учні</w:t>
      </w:r>
      <w:proofErr w:type="spellEnd"/>
      <w:r w:rsidRPr="007D2A15">
        <w:rPr>
          <w:sz w:val="28"/>
          <w:szCs w:val="28"/>
          <w:lang w:val="ru-RU"/>
        </w:rPr>
        <w:t xml:space="preserve"> з </w:t>
      </w:r>
      <w:proofErr w:type="spellStart"/>
      <w:r w:rsidRPr="007D2A15">
        <w:rPr>
          <w:sz w:val="28"/>
          <w:szCs w:val="28"/>
          <w:lang w:val="ru-RU"/>
        </w:rPr>
        <w:t>особливими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освітніми</w:t>
      </w:r>
      <w:proofErr w:type="spellEnd"/>
      <w:r w:rsidRPr="007D2A15">
        <w:rPr>
          <w:sz w:val="28"/>
          <w:szCs w:val="28"/>
          <w:lang w:val="ru-RU"/>
        </w:rPr>
        <w:t xml:space="preserve"> потребами, </w:t>
      </w:r>
      <w:proofErr w:type="spellStart"/>
      <w:r w:rsidRPr="007D2A15">
        <w:rPr>
          <w:sz w:val="28"/>
          <w:szCs w:val="28"/>
          <w:lang w:val="ru-RU"/>
        </w:rPr>
        <w:t>кількість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дітей</w:t>
      </w:r>
      <w:proofErr w:type="spellEnd"/>
      <w:r w:rsidRPr="007D2A15">
        <w:rPr>
          <w:sz w:val="28"/>
          <w:szCs w:val="28"/>
          <w:lang w:val="ru-RU"/>
        </w:rPr>
        <w:t xml:space="preserve"> з </w:t>
      </w:r>
      <w:proofErr w:type="spellStart"/>
      <w:r w:rsidRPr="007D2A15">
        <w:rPr>
          <w:sz w:val="28"/>
          <w:szCs w:val="28"/>
          <w:lang w:val="ru-RU"/>
        </w:rPr>
        <w:t>множинною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хронічною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патологією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зростає</w:t>
      </w:r>
      <w:proofErr w:type="spellEnd"/>
      <w:r w:rsidRPr="007D2A15">
        <w:rPr>
          <w:sz w:val="28"/>
          <w:szCs w:val="28"/>
          <w:lang w:val="ru-RU"/>
        </w:rPr>
        <w:t xml:space="preserve"> за роки </w:t>
      </w:r>
      <w:proofErr w:type="spellStart"/>
      <w:r w:rsidRPr="007D2A15">
        <w:rPr>
          <w:sz w:val="28"/>
          <w:szCs w:val="28"/>
          <w:lang w:val="ru-RU"/>
        </w:rPr>
        <w:t>навчання</w:t>
      </w:r>
      <w:proofErr w:type="spellEnd"/>
      <w:r w:rsidRPr="007D2A15">
        <w:rPr>
          <w:sz w:val="28"/>
          <w:szCs w:val="28"/>
          <w:lang w:val="ru-RU"/>
        </w:rPr>
        <w:t xml:space="preserve"> у 2,1-4,1 рази.</w:t>
      </w:r>
    </w:p>
    <w:p w:rsidR="004C1273" w:rsidRPr="007D2A15" w:rsidRDefault="004C1273" w:rsidP="004C1273">
      <w:pPr>
        <w:jc w:val="both"/>
        <w:rPr>
          <w:sz w:val="28"/>
          <w:szCs w:val="28"/>
          <w:lang w:val="ru-RU"/>
        </w:rPr>
      </w:pPr>
      <w:r w:rsidRPr="007D2A15">
        <w:rPr>
          <w:sz w:val="28"/>
          <w:szCs w:val="28"/>
        </w:rPr>
        <w:tab/>
        <w:t>Оскільки Державні санітарні правила і норми є обов’язковими до виконання та керуючись нормою, встановленою пунктом 16 Державного стандарту початкової загальної освіти для дітей, які потребують корекції фізичного та (або) розумового розвитку, затвердженого постановою Кабінету Міністрів України від 5 липня 2004 р. № 848, щодо можливості перерозподілу між освітніми</w:t>
      </w:r>
      <w:r w:rsidRPr="007D2A15">
        <w:rPr>
          <w:sz w:val="28"/>
          <w:szCs w:val="28"/>
          <w:lang w:val="ru-RU"/>
        </w:rPr>
        <w:t> </w:t>
      </w:r>
      <w:r w:rsidRPr="007D2A15">
        <w:rPr>
          <w:sz w:val="28"/>
          <w:szCs w:val="28"/>
        </w:rPr>
        <w:t xml:space="preserve"> галузями до 15 відсотків навчального часу, визначеного інваріантною частиною </w:t>
      </w:r>
      <w:r w:rsidRPr="007D2A15">
        <w:rPr>
          <w:sz w:val="28"/>
          <w:szCs w:val="28"/>
          <w:lang w:val="ru-RU"/>
        </w:rPr>
        <w:t xml:space="preserve">Базового </w:t>
      </w:r>
      <w:proofErr w:type="spellStart"/>
      <w:r w:rsidRPr="007D2A15">
        <w:rPr>
          <w:sz w:val="28"/>
          <w:szCs w:val="28"/>
          <w:lang w:val="ru-RU"/>
        </w:rPr>
        <w:t>навчального</w:t>
      </w:r>
      <w:proofErr w:type="spellEnd"/>
      <w:r w:rsidRPr="007D2A15">
        <w:rPr>
          <w:sz w:val="28"/>
          <w:szCs w:val="28"/>
          <w:lang w:val="ru-RU"/>
        </w:rPr>
        <w:t xml:space="preserve"> плану, </w:t>
      </w:r>
      <w:proofErr w:type="spellStart"/>
      <w:r w:rsidRPr="007D2A15">
        <w:rPr>
          <w:sz w:val="28"/>
          <w:szCs w:val="28"/>
          <w:lang w:val="ru-RU"/>
        </w:rPr>
        <w:t>Міністерство</w:t>
      </w:r>
      <w:proofErr w:type="spellEnd"/>
      <w:r w:rsidRPr="007D2A15">
        <w:rPr>
          <w:sz w:val="28"/>
          <w:szCs w:val="28"/>
          <w:lang w:val="ru-RU"/>
        </w:rPr>
        <w:t xml:space="preserve"> листом </w:t>
      </w:r>
      <w:proofErr w:type="spellStart"/>
      <w:r w:rsidRPr="007D2A15">
        <w:rPr>
          <w:sz w:val="28"/>
          <w:szCs w:val="28"/>
          <w:lang w:val="ru-RU"/>
        </w:rPr>
        <w:t>від</w:t>
      </w:r>
      <w:proofErr w:type="spellEnd"/>
      <w:r w:rsidRPr="007D2A15">
        <w:rPr>
          <w:sz w:val="28"/>
          <w:szCs w:val="28"/>
          <w:lang w:val="ru-RU"/>
        </w:rPr>
        <w:t xml:space="preserve"> 08.08.2013 </w:t>
      </w:r>
      <w:hyperlink r:id="rId6" w:tgtFrame="_blank" w:tooltip="Організаційно-методичні засади забезпечення права на освіту дітей з особливими освітніми потребами" w:history="1">
        <w:r w:rsidRPr="007D2A15">
          <w:rPr>
            <w:color w:val="0000FF"/>
            <w:sz w:val="28"/>
            <w:szCs w:val="28"/>
            <w:u w:val="single"/>
            <w:lang w:val="ru-RU"/>
          </w:rPr>
          <w:t>№ 1/9-539</w:t>
        </w:r>
      </w:hyperlink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доручило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обласним</w:t>
      </w:r>
      <w:proofErr w:type="spellEnd"/>
      <w:r w:rsidRPr="007D2A15">
        <w:rPr>
          <w:sz w:val="28"/>
          <w:szCs w:val="28"/>
          <w:lang w:val="ru-RU"/>
        </w:rPr>
        <w:t xml:space="preserve"> органам </w:t>
      </w:r>
      <w:proofErr w:type="spellStart"/>
      <w:r w:rsidRPr="007D2A15">
        <w:rPr>
          <w:sz w:val="28"/>
          <w:szCs w:val="28"/>
          <w:lang w:val="ru-RU"/>
        </w:rPr>
        <w:t>управління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освітою</w:t>
      </w:r>
      <w:proofErr w:type="spellEnd"/>
      <w:r w:rsidRPr="007D2A15">
        <w:rPr>
          <w:sz w:val="28"/>
          <w:szCs w:val="28"/>
          <w:lang w:val="ru-RU"/>
        </w:rPr>
        <w:t xml:space="preserve"> привести </w:t>
      </w:r>
      <w:proofErr w:type="spellStart"/>
      <w:r w:rsidRPr="007D2A15">
        <w:rPr>
          <w:sz w:val="28"/>
          <w:szCs w:val="28"/>
          <w:lang w:val="ru-RU"/>
        </w:rPr>
        <w:t>робочі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навчальні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плани</w:t>
      </w:r>
      <w:proofErr w:type="spellEnd"/>
      <w:r w:rsidRPr="007D2A15">
        <w:rPr>
          <w:sz w:val="28"/>
          <w:szCs w:val="28"/>
          <w:lang w:val="ru-RU"/>
        </w:rPr>
        <w:t xml:space="preserve"> у </w:t>
      </w:r>
      <w:proofErr w:type="spellStart"/>
      <w:r w:rsidRPr="007D2A15">
        <w:rPr>
          <w:sz w:val="28"/>
          <w:szCs w:val="28"/>
          <w:lang w:val="ru-RU"/>
        </w:rPr>
        <w:t>відповідність</w:t>
      </w:r>
      <w:proofErr w:type="spellEnd"/>
      <w:r w:rsidRPr="007D2A15">
        <w:rPr>
          <w:sz w:val="28"/>
          <w:szCs w:val="28"/>
          <w:lang w:val="ru-RU"/>
        </w:rPr>
        <w:t xml:space="preserve"> до </w:t>
      </w:r>
      <w:proofErr w:type="spellStart"/>
      <w:r w:rsidRPr="007D2A15">
        <w:rPr>
          <w:sz w:val="28"/>
          <w:szCs w:val="28"/>
          <w:lang w:val="ru-RU"/>
        </w:rPr>
        <w:t>вищезазначених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Державних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санітарних</w:t>
      </w:r>
      <w:proofErr w:type="spellEnd"/>
      <w:r w:rsidRPr="007D2A15">
        <w:rPr>
          <w:sz w:val="28"/>
          <w:szCs w:val="28"/>
          <w:lang w:val="ru-RU"/>
        </w:rPr>
        <w:t xml:space="preserve"> норм і правил.</w:t>
      </w:r>
    </w:p>
    <w:p w:rsidR="004C1273" w:rsidRPr="007D2A15" w:rsidRDefault="004C1273" w:rsidP="004C1273">
      <w:pPr>
        <w:jc w:val="both"/>
        <w:rPr>
          <w:sz w:val="28"/>
          <w:szCs w:val="28"/>
          <w:lang w:val="ru-RU"/>
        </w:rPr>
      </w:pPr>
      <w:r w:rsidRPr="007D2A15">
        <w:rPr>
          <w:sz w:val="28"/>
          <w:szCs w:val="28"/>
        </w:rPr>
        <w:lastRenderedPageBreak/>
        <w:tab/>
        <w:t xml:space="preserve">Ураховуючи, що інваріантна складова Типових навчальних планів для спеціальних загальноосвітніх навчальних закладів обов’язково включає години </w:t>
      </w:r>
      <w:proofErr w:type="spellStart"/>
      <w:r w:rsidRPr="007D2A15">
        <w:rPr>
          <w:sz w:val="28"/>
          <w:szCs w:val="28"/>
        </w:rPr>
        <w:t>корекційно-розвиткових</w:t>
      </w:r>
      <w:proofErr w:type="spellEnd"/>
      <w:r w:rsidRPr="007D2A15">
        <w:rPr>
          <w:sz w:val="28"/>
          <w:szCs w:val="28"/>
        </w:rPr>
        <w:t xml:space="preserve"> занять, спрямованих на реалізацію освітніх галузей, та які не входять у гранично допустиме навантаження, спеціальні навчальні заклади мають право при формуванні навчальних планів перерозподіляти години на вивчення предметів інваріантної складової у сторону зменшення, не більше ніж у два рази, у порівнянні з показниками Типових навчальних планів. </w:t>
      </w:r>
      <w:r w:rsidRPr="007D2A15">
        <w:rPr>
          <w:sz w:val="28"/>
          <w:szCs w:val="28"/>
          <w:lang w:val="ru-RU"/>
        </w:rPr>
        <w:t xml:space="preserve">При </w:t>
      </w:r>
      <w:proofErr w:type="spellStart"/>
      <w:r w:rsidRPr="007D2A15">
        <w:rPr>
          <w:sz w:val="28"/>
          <w:szCs w:val="28"/>
          <w:lang w:val="ru-RU"/>
        </w:rPr>
        <w:t>цьому</w:t>
      </w:r>
      <w:proofErr w:type="spellEnd"/>
      <w:r w:rsidRPr="007D2A15">
        <w:rPr>
          <w:sz w:val="28"/>
          <w:szCs w:val="28"/>
          <w:lang w:val="ru-RU"/>
        </w:rPr>
        <w:t xml:space="preserve">, </w:t>
      </w:r>
      <w:proofErr w:type="spellStart"/>
      <w:r w:rsidRPr="007D2A15">
        <w:rPr>
          <w:sz w:val="28"/>
          <w:szCs w:val="28"/>
          <w:lang w:val="ru-RU"/>
        </w:rPr>
        <w:t>вилучення</w:t>
      </w:r>
      <w:proofErr w:type="spellEnd"/>
      <w:r w:rsidRPr="007D2A15">
        <w:rPr>
          <w:sz w:val="28"/>
          <w:szCs w:val="28"/>
          <w:lang w:val="ru-RU"/>
        </w:rPr>
        <w:t xml:space="preserve"> з </w:t>
      </w:r>
      <w:proofErr w:type="spellStart"/>
      <w:r w:rsidRPr="007D2A15">
        <w:rPr>
          <w:sz w:val="28"/>
          <w:szCs w:val="28"/>
          <w:lang w:val="ru-RU"/>
        </w:rPr>
        <w:t>навчального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процесу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предметів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інваріантної</w:t>
      </w:r>
      <w:proofErr w:type="spellEnd"/>
      <w:r w:rsidRPr="007D2A15">
        <w:rPr>
          <w:sz w:val="28"/>
          <w:szCs w:val="28"/>
          <w:lang w:val="ru-RU"/>
        </w:rPr>
        <w:t xml:space="preserve"> </w:t>
      </w:r>
      <w:proofErr w:type="spellStart"/>
      <w:r w:rsidRPr="007D2A15">
        <w:rPr>
          <w:sz w:val="28"/>
          <w:szCs w:val="28"/>
          <w:lang w:val="ru-RU"/>
        </w:rPr>
        <w:t>складової</w:t>
      </w:r>
      <w:proofErr w:type="spellEnd"/>
      <w:r w:rsidRPr="007D2A15">
        <w:rPr>
          <w:sz w:val="28"/>
          <w:szCs w:val="28"/>
          <w:lang w:val="ru-RU"/>
        </w:rPr>
        <w:t xml:space="preserve"> не </w:t>
      </w:r>
      <w:proofErr w:type="spellStart"/>
      <w:proofErr w:type="gramStart"/>
      <w:r w:rsidRPr="007D2A15">
        <w:rPr>
          <w:sz w:val="28"/>
          <w:szCs w:val="28"/>
          <w:lang w:val="ru-RU"/>
        </w:rPr>
        <w:t>допускається</w:t>
      </w:r>
      <w:proofErr w:type="spellEnd"/>
      <w:proofErr w:type="gramEnd"/>
      <w:r w:rsidRPr="007D2A15">
        <w:rPr>
          <w:sz w:val="28"/>
          <w:szCs w:val="28"/>
          <w:lang w:val="ru-RU"/>
        </w:rPr>
        <w:t>.</w:t>
      </w:r>
    </w:p>
    <w:p w:rsidR="004C1273" w:rsidRPr="007D2A15" w:rsidRDefault="004C1273" w:rsidP="004C1273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7D2A15">
        <w:rPr>
          <w:sz w:val="28"/>
          <w:szCs w:val="28"/>
          <w:lang w:val="ru-RU"/>
        </w:rPr>
        <w:t xml:space="preserve">Заступник </w:t>
      </w:r>
      <w:proofErr w:type="spellStart"/>
      <w:r w:rsidRPr="007D2A15">
        <w:rPr>
          <w:sz w:val="28"/>
          <w:szCs w:val="28"/>
          <w:lang w:val="ru-RU"/>
        </w:rPr>
        <w:t>Міністра</w:t>
      </w:r>
      <w:proofErr w:type="spellEnd"/>
      <w:r w:rsidRPr="007D2A15">
        <w:rPr>
          <w:sz w:val="28"/>
          <w:szCs w:val="28"/>
          <w:lang w:val="ru-RU"/>
        </w:rPr>
        <w:t xml:space="preserve">       Б. М. </w:t>
      </w:r>
      <w:proofErr w:type="spellStart"/>
      <w:r w:rsidRPr="007D2A15">
        <w:rPr>
          <w:sz w:val="28"/>
          <w:szCs w:val="28"/>
          <w:lang w:val="ru-RU"/>
        </w:rPr>
        <w:t>Жебровський</w:t>
      </w:r>
      <w:proofErr w:type="spellEnd"/>
    </w:p>
    <w:p w:rsidR="004C1273" w:rsidRPr="007D2A15" w:rsidRDefault="004C1273" w:rsidP="004C1273">
      <w:pPr>
        <w:rPr>
          <w:sz w:val="28"/>
          <w:szCs w:val="28"/>
          <w:lang w:val="ru-RU" w:eastAsia="en-US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Pr="007D2A15" w:rsidRDefault="004C1273" w:rsidP="004C1273">
      <w:pPr>
        <w:ind w:firstLine="708"/>
        <w:jc w:val="both"/>
        <w:rPr>
          <w:sz w:val="28"/>
          <w:szCs w:val="28"/>
        </w:rPr>
      </w:pPr>
    </w:p>
    <w:p w:rsidR="004C1273" w:rsidRPr="007D2A15" w:rsidRDefault="004C1273" w:rsidP="004C1273">
      <w:pPr>
        <w:rPr>
          <w:sz w:val="28"/>
          <w:szCs w:val="28"/>
        </w:rPr>
      </w:pPr>
    </w:p>
    <w:p w:rsidR="00FB40D4" w:rsidRDefault="00FB40D4"/>
    <w:sectPr w:rsidR="00FB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73"/>
    <w:rsid w:val="004C1273"/>
    <w:rsid w:val="007B3E25"/>
    <w:rsid w:val="00E42E24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7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7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other/36815/" TargetMode="External"/><Relationship Id="rId5" Type="http://schemas.openxmlformats.org/officeDocument/2006/relationships/hyperlink" Target="mailto:vvv@minosvit.niiit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Пєшкова</dc:creator>
  <cp:keywords/>
  <dc:description/>
  <cp:lastModifiedBy>User Пєшкова</cp:lastModifiedBy>
  <cp:revision>1</cp:revision>
  <dcterms:created xsi:type="dcterms:W3CDTF">2015-02-04T09:57:00Z</dcterms:created>
  <dcterms:modified xsi:type="dcterms:W3CDTF">2015-02-04T09:57:00Z</dcterms:modified>
</cp:coreProperties>
</file>